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C82E">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镇平县林业局2025年度法治建设工作报告</w:t>
      </w:r>
    </w:p>
    <w:p w14:paraId="5AC7666B">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14:paraId="7605375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我局</w:t>
      </w:r>
      <w:r>
        <w:rPr>
          <w:rFonts w:hint="eastAsia" w:ascii="仿宋_GB2312" w:hAnsi="仿宋_GB2312" w:eastAsia="仿宋_GB2312" w:cs="仿宋_GB2312"/>
          <w:sz w:val="32"/>
          <w:szCs w:val="32"/>
        </w:rPr>
        <w:t>深刻领会习近平总书记关于生态文明建设系列重要讲话精神，坚持以习近平新时代中国特色社会主义思想为指导，深入践行习近平法治思想，全面提升依法治林水平和依法行政能力，为生态文明建设和林业现代化建设提供有力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根据县委、县政府和上级林业主管部门法治建设工作部署，结合我局工作实际，</w:t>
      </w:r>
      <w:r>
        <w:rPr>
          <w:rFonts w:hint="eastAsia" w:ascii="仿宋_GB2312" w:hAnsi="仿宋_GB2312" w:eastAsia="仿宋_GB2312" w:cs="仿宋_GB2312"/>
          <w:sz w:val="32"/>
          <w:szCs w:val="32"/>
          <w:lang w:eastAsia="zh-CN"/>
        </w:rPr>
        <w:t>现将</w:t>
      </w:r>
      <w:r>
        <w:rPr>
          <w:rFonts w:hint="eastAsia" w:ascii="仿宋_GB2312" w:hAnsi="仿宋_GB2312" w:eastAsia="仿宋_GB2312" w:cs="仿宋_GB2312"/>
          <w:sz w:val="32"/>
          <w:szCs w:val="32"/>
        </w:rPr>
        <w:t>2025年度法治建设情况报告如下：</w:t>
      </w:r>
    </w:p>
    <w:p w14:paraId="70198360">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一、工作落实情况</w:t>
      </w:r>
    </w:p>
    <w:p w14:paraId="7000545A">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（一）全面落实学法用法制度，着力加强科学民主依法决策。</w:t>
      </w:r>
    </w:p>
    <w:p w14:paraId="3DBC75C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一是为进一步做好习近平法治思想的学习宣传贯彻落实，局领导带头深入学习宣传习近平法治思想和全面依法治国工作会议精神，深化学习教育、加强宣传阐释，引导广大干部</w:t>
      </w:r>
      <w:r>
        <w:rPr>
          <w:rFonts w:hint="eastAsia" w:ascii="仿宋_GB2312" w:hAnsi="仿宋_GB2312" w:eastAsia="仿宋_GB2312" w:cs="仿宋_GB2312"/>
          <w:sz w:val="32"/>
          <w:szCs w:val="32"/>
          <w:lang w:eastAsia="zh-CN"/>
        </w:rPr>
        <w:t>职工</w:t>
      </w:r>
      <w:r>
        <w:rPr>
          <w:rFonts w:hint="eastAsia" w:ascii="仿宋_GB2312" w:hAnsi="仿宋_GB2312" w:eastAsia="仿宋_GB2312" w:cs="仿宋_GB2312"/>
          <w:sz w:val="32"/>
          <w:szCs w:val="32"/>
        </w:rPr>
        <w:t>吃透精神实质、把握核心要义、明确工作要求。每年至少要召开一次工作专题会议，切实增强学习宣传贯彻习近平法治思想的自觉性和坚定性，把习近平法治思想体现到各方面、全过程。二是制定领导干部年度普法学习计划，重点学习了《中华人民共和国森林法》《中华人民共和国草原法》《中华人民共和国野生动物保护法》《中华人民共和国湿地保护法》等林业法律法规及各类党内法规。三是重大行政决策事项均通过集体讨论共同研究决定，并聘请法律顾问或公职律师对重点事项合法性进行审查。</w:t>
      </w:r>
    </w:p>
    <w:p w14:paraId="78758B78">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（二）全面提升行政执法质效，着力优化法治化营商环境。</w:t>
      </w:r>
    </w:p>
    <w:p w14:paraId="2ADCF725">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1.全面落实行政执法“三项制度”，严格规范公正文明执法。</w:t>
      </w:r>
    </w:p>
    <w:p w14:paraId="135ED08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一是全面推行行政执法公示制度，按照“谁执法、谁公示”的原则，明确公示内容，坚持事前公开、事中公示、事后公开；二是全面推行行政执法全过程记录制度，做到行政执法全过程留痕和可</w:t>
      </w:r>
      <w:r>
        <w:rPr>
          <w:rFonts w:hint="eastAsia" w:ascii="仿宋_GB2312" w:hAnsi="仿宋_GB2312" w:eastAsia="仿宋_GB2312" w:cs="仿宋_GB2312"/>
          <w:sz w:val="32"/>
          <w:szCs w:val="32"/>
          <w:lang w:eastAsia="zh-CN"/>
        </w:rPr>
        <w:t>追溯</w:t>
      </w:r>
      <w:r>
        <w:rPr>
          <w:rFonts w:hint="eastAsia" w:ascii="仿宋_GB2312" w:hAnsi="仿宋_GB2312" w:eastAsia="仿宋_GB2312" w:cs="仿宋_GB2312"/>
          <w:sz w:val="32"/>
          <w:szCs w:val="32"/>
        </w:rPr>
        <w:t>管理。三是全面推行重大执法决定法制审核制度，我局成立了法制室，对拟作出的涉林重大行政许可、行政处罚、行政强制以及其他涉及国家利益、公共利益、当事人重大权益或者社会影响较大的涉林业行政执法决定，需经会议集体讨论审理后作出。</w:t>
      </w:r>
    </w:p>
    <w:p w14:paraId="200976AD">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2.全面执行行政裁量权基准，全面推进包容审慎监管执法“四张清单”制度。</w:t>
      </w:r>
    </w:p>
    <w:p w14:paraId="5F5C33EF">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全面推行行政处罚裁量权基准制度，严格按照《河南省林业和草原行政处罚裁量权基准》执行，同时制定《县林业局包容审慎监管执法“四张清单”》，并全部公示在政府网站上，进一步规范了林业部门行政处罚、行政强制等行为，推进依法行政，加快法治政府建设。</w:t>
      </w:r>
    </w:p>
    <w:p w14:paraId="6BD2627F">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3.认真开展“双随机、一公开”检查工作。</w:t>
      </w:r>
    </w:p>
    <w:p w14:paraId="49B665BD">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坚持开展“双随机、一公开”工作，制定随机抽查计划，合理规划抽查工作的时间、范围和频次。加强对市场主体名录库、执法检查人员名录库及“双随机”抽查事项清单的管理，及时录入、更新相关信息。今年我局制定了2项部门联合抽查计划，并按计划开展了检查工作，并将检查结果进行公示，圆满完成了今年的“双随机”检查工作任务。</w:t>
      </w:r>
    </w:p>
    <w:p w14:paraId="5963F20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4.加强执法队伍建设，健全行政执法人员管理。</w:t>
      </w:r>
    </w:p>
    <w:p w14:paraId="0A3E7768">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对行政执法人员</w:t>
      </w:r>
      <w:r>
        <w:rPr>
          <w:rFonts w:hint="eastAsia" w:ascii="仿宋_GB2312" w:hAnsi="仿宋_GB2312" w:eastAsia="仿宋_GB2312" w:cs="仿宋_GB2312"/>
          <w:sz w:val="32"/>
          <w:szCs w:val="32"/>
          <w:lang w:eastAsia="zh-CN"/>
        </w:rPr>
        <w:t>资格</w:t>
      </w:r>
      <w:r>
        <w:rPr>
          <w:rFonts w:hint="eastAsia" w:ascii="仿宋_GB2312" w:hAnsi="仿宋_GB2312" w:eastAsia="仿宋_GB2312" w:cs="仿宋_GB2312"/>
          <w:sz w:val="32"/>
          <w:szCs w:val="32"/>
        </w:rPr>
        <w:t>进行严格清理，全面实行行政执法人员持证上岗和资格管理制度，未经执法资格考试合格，不得授予执法资格，并根据人员变动，及时动态更新管理。今年我局没有新增行政执法工作人员，目前全局通过执法资格考试，具备行政执法资格人员共有12人，并按时完成了年度法制教育网的学习任务。</w:t>
      </w:r>
    </w:p>
    <w:p w14:paraId="75866896">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（三）着力加强执法领域突出问题整治工作。</w:t>
      </w:r>
    </w:p>
    <w:p w14:paraId="584A1CC7">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党组召开了专题会议并成立了以局长为组长、主管局长为副组长、相关单位负责人为成员的领导工作小组，制定了专项整治工作方案，并加强宣传，张贴公告、设立举报箱及举报电话，通过自查、监督检查（案卷评查）以及面向社会征集等方式，广泛搜集问题线索。对发现的问题建立整改台账，制定切实有效的整改措施，在规定时限内全部完成整改。</w:t>
      </w:r>
    </w:p>
    <w:p w14:paraId="6045C1E2">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按照县人民政府行政执法协调监督局的通知要求，我局对2023年1月1日至2025年6月30日期间已办结的行政执法案卷开展了评查自查工作。针对案卷评查发现的填写不规范，材料不全，装订不规范等问题，要求相关单位执法人员认真负责积极进行整改。</w:t>
      </w:r>
    </w:p>
    <w:p w14:paraId="78CE7D39">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（四）全面落实“八五”普法规划，着力做好法治工作。</w:t>
      </w:r>
    </w:p>
    <w:p w14:paraId="61AC96E6">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1.全面开展“谁执法谁普法、一行业一主题”普法宣传活动。</w:t>
      </w:r>
    </w:p>
    <w:p w14:paraId="4CAC10CD">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为有效提升林业法治建设，加大林业普法工作力度，全面落实“八五”普法规划，我局根据《落实“谁执法谁普法”工作责任制实施方案》，深入开展普法宣传教育，强化部门普法工作责任，增强法治观念，教育引导全体干部职工共同营造办事依法、遇事找法、解决问题用法、化解矛盾靠法的法治环境。二是坚持执法办案和普法宣传教育相结合，把执法办案的过程作为法治宣传教育的过程，让参与的当事人和人民群众受到直观的法治教育。三是坚持日常普法宣传，今年我局完成了“3·15”防火宣传、重点野生动植物普法宣传、林业法律法规学习、民法典学习、禁种铲毒、“12·4”国家宪法日等普法宣传活动，针对</w:t>
      </w:r>
      <w:r>
        <w:rPr>
          <w:rFonts w:hint="eastAsia" w:ascii="仿宋_GB2312" w:hAnsi="仿宋_GB2312" w:eastAsia="仿宋_GB2312" w:cs="仿宋_GB2312"/>
          <w:sz w:val="32"/>
          <w:szCs w:val="32"/>
          <w:lang w:eastAsia="zh-CN"/>
        </w:rPr>
        <w:t>重要节点</w:t>
      </w:r>
      <w:r>
        <w:rPr>
          <w:rFonts w:hint="eastAsia" w:ascii="仿宋_GB2312" w:hAnsi="仿宋_GB2312" w:eastAsia="仿宋_GB2312" w:cs="仿宋_GB2312"/>
          <w:sz w:val="32"/>
          <w:szCs w:val="32"/>
        </w:rPr>
        <w:t>集中开展法治宣传，切实增强普法工作的实效性。</w:t>
      </w:r>
    </w:p>
    <w:p w14:paraId="08193EDA">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2.自觉维护司法权威，积极主动履行工作职责。</w:t>
      </w:r>
    </w:p>
    <w:p w14:paraId="30E7859D">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贯彻落实《中华人民共和国行政诉讼法》《最高人民法院关于行政机关负责人出庭应诉若干问题的规定》，明确被诉行政机关负责人范围、出庭应诉的行政诉讼案件范围等内容。自觉维护司法权威，支持、尊重并执行法院生效判决，履行行政复议决定，支持检察院开展的各项行政诉讼监督工作，积极主动履行职责。</w:t>
      </w:r>
    </w:p>
    <w:p w14:paraId="4B3474B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3.进一步发挥法律顾问、公职律师决策咨询论证作用。</w:t>
      </w:r>
    </w:p>
    <w:p w14:paraId="6C9695DB">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重大执法决定会聘请专业律师作为法律顾问，对合法性进行审查，并邀请专职律师积极参与行政复议、行政诉讼案件，提供专业的法律服务，充分发挥了法律顾问在调解、仲裁、出庭应诉、重大决策等方面的论证作用。</w:t>
      </w:r>
    </w:p>
    <w:p w14:paraId="677B11B5">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二、存在的问题</w:t>
      </w:r>
    </w:p>
    <w:p w14:paraId="2B857E0E">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法治建设在局领导高度重视和各科室、二级单位的大力配合下，取得一定的成绩，但仍有不足，主要表现在：一是法治建设整体水平有待进一步提升；二是普法宣传力度仍需加强；三是执法装备不足，执法人员数量少，执法队伍整体素质有待提高。</w:t>
      </w:r>
    </w:p>
    <w:p w14:paraId="219501B8">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三、法治建设工作的下步目标和重点</w:t>
      </w:r>
    </w:p>
    <w:p w14:paraId="0D246AD2">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（一）核心目标</w:t>
      </w:r>
    </w:p>
    <w:p w14:paraId="67569B0E">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坚持以习近平法治思想、习近平生态文明思想为指引，全面夯实林业法治体系根基，实现</w:t>
      </w:r>
      <w:r>
        <w:rPr>
          <w:rFonts w:hint="eastAsia" w:ascii="仿宋_GB2312" w:hAnsi="仿宋_GB2312" w:eastAsia="仿宋_GB2312" w:cs="仿宋_GB2312"/>
          <w:sz w:val="32"/>
          <w:szCs w:val="32"/>
          <w:lang w:eastAsia="zh-CN"/>
        </w:rPr>
        <w:t>制度规范</w:t>
      </w:r>
      <w:r>
        <w:rPr>
          <w:rFonts w:hint="eastAsia" w:ascii="仿宋_GB2312" w:hAnsi="仿宋_GB2312" w:eastAsia="仿宋_GB2312" w:cs="仿宋_GB2312"/>
          <w:sz w:val="32"/>
          <w:szCs w:val="32"/>
        </w:rPr>
        <w:t>精准适配、执法规范高效、普法深入人心、监管协同有力，推动林业治理全流程法治化，筑牢生态安全屏障，全面提升林业法治</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现代化水平，为林业事业高质量发展提供坚实法治保障。</w:t>
      </w:r>
    </w:p>
    <w:p w14:paraId="1ADAF865">
      <w:pPr>
        <w:keepNext w:val="0"/>
        <w:keepLines w:val="0"/>
        <w:pageBreakBefore w:val="0"/>
        <w:widowControl w:val="0"/>
        <w:kinsoku/>
        <w:overflowPunct/>
        <w:topLinePunct w:val="0"/>
        <w:autoSpaceDE/>
        <w:autoSpaceDN/>
        <w:bidi w:val="0"/>
        <w:adjustRightInd/>
        <w:snapToGrid/>
        <w:spacing w:line="60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（二）重点工作任务</w:t>
      </w:r>
    </w:p>
    <w:p w14:paraId="04150B62">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1.强化林业行政执法队伍建设。通过编制考录、内部选拔等方式，增加行政执法人员数量，补充执法力量。同时进一步开展案卷评查，并加大执法人员培训学习力度，提升执法专业能力。</w:t>
      </w:r>
    </w:p>
    <w:p w14:paraId="224F375D">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2.严格规范执法。深化行政执法“三项制度”（公示、全过程记录、重大执法决定法制审核）落地，严格执行自由裁量权基准，推行“四张清单”，杜绝选择性执法、趋利执法以及乱收费、乱罚款、乱</w:t>
      </w:r>
      <w:bookmarkStart w:id="0" w:name="_GoBack"/>
      <w:bookmarkEnd w:id="0"/>
      <w:r>
        <w:rPr>
          <w:rFonts w:hint="eastAsia" w:ascii="仿宋_GB2312" w:hAnsi="仿宋_GB2312" w:eastAsia="仿宋_GB2312" w:cs="仿宋_GB2312"/>
          <w:sz w:val="32"/>
          <w:szCs w:val="32"/>
        </w:rPr>
        <w:t>检查、乱查封等问题的发生。</w:t>
      </w:r>
    </w:p>
    <w:p w14:paraId="037435C9">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3.强化重点整治。聚焦毁林毁草开垦、非法占用林地草地、乱捕滥猎野生动物、滥砍滥伐等突出问题，严厉打击违法犯罪行为，深化林业与公、检、法等跨部门联动，形成有力震慑。</w:t>
      </w:r>
    </w:p>
    <w:p w14:paraId="72F73B4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深化法治宣传教育。一是深入落实普法责任制，以“宪法日”“防火期”等节点为抓手，通过新媒体短视频、张贴横幅标语、以案释法等多元形式，开展林业法律法规宣传，提升全社会护林护草法治意识。二是抓牢领导干部“关键少数”，落实党组理论学习中心组学法制度，加强执法人员培训学习，重点学习新修订法规与执法程序，提升法治思维与履职能力。</w:t>
      </w:r>
    </w:p>
    <w:p w14:paraId="7B5A6763">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压实法治建设保障责任。将法治建设纳入林业工作年度要点，与业务工作同谋划、同部署、同推进，落实主要负责人法治建设第一责任人职责，定期研究解决法治建设重大问题。推动林业法治建设与林长制、生态保护修复等工作深度融合，夯实长远发展基础。</w:t>
      </w:r>
    </w:p>
    <w:p w14:paraId="6CBD3D7C">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14:paraId="6B872BC8">
      <w:pPr>
        <w:keepNext w:val="0"/>
        <w:keepLines w:val="0"/>
        <w:pageBreakBefore w:val="0"/>
        <w:widowControl w:val="0"/>
        <w:kinsoku/>
        <w:overflowPunct/>
        <w:topLinePunct w:val="0"/>
        <w:autoSpaceDE/>
        <w:autoSpaceDN/>
        <w:bidi w:val="0"/>
        <w:adjustRightInd/>
        <w:snapToGrid/>
        <w:spacing w:line="60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2025年12月10日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A6B4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0C05C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0C05C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76F80"/>
    <w:rsid w:val="07F83D5D"/>
    <w:rsid w:val="0FA5261E"/>
    <w:rsid w:val="1C4F16D7"/>
    <w:rsid w:val="2CB05936"/>
    <w:rsid w:val="2D1D6E9A"/>
    <w:rsid w:val="30376F80"/>
    <w:rsid w:val="55822579"/>
    <w:rsid w:val="63530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3014</Words>
  <Characters>3047</Characters>
  <Lines>0</Lines>
  <Paragraphs>0</Paragraphs>
  <TotalTime>28</TotalTime>
  <ScaleCrop>false</ScaleCrop>
  <LinksUpToDate>false</LinksUpToDate>
  <CharactersWithSpaces>3049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2026-04-08T09:59:00Z</dcterms:created>
  <dc:creator>Administrator</dc:creator>
  <cp:lastModifiedBy>重山叠影</cp:lastModifiedBy>
  <dcterms:modified xsi:type="dcterms:W3CDTF">2026-06-23T01:30:40Z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DEBF969411764936BD5B4EF52027A118_13</vt:lpwstr>
  </property>
  <property fmtid="{D5CDD505-2E9C-101B-9397-08002B2CF9AE}" pid="4" name="KSOTemplateDocerSaveRecord">
    <vt:lpwstr>eyJoZGlkIjoiNmIwYmFlOGI2ZjZlMWY5MjYzYzAyOTY0MDZkNDc2NzEiLCJ1c2VySWQiOiI0NjQ2MzA2MDQifQ==</vt:lpwstr>
  </property>
</Properties>
</file>