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D68E0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镇平县林业局</w:t>
      </w:r>
    </w:p>
    <w:p w14:paraId="293F344E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关于《中华人民共和国森林法》贯彻执行</w:t>
      </w:r>
    </w:p>
    <w:p w14:paraId="2387EDC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情况的汇报</w:t>
      </w:r>
    </w:p>
    <w:p w14:paraId="20052A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center"/>
        <w:textAlignment w:val="auto"/>
        <w:rPr>
          <w:rFonts w:hint="eastAsia" w:ascii="Times New Roman" w:hAnsi="Times New Roman" w:eastAsia="仿宋_GB2312" w:cs="仿宋_GB2312"/>
          <w:spacing w:val="-5"/>
          <w:sz w:val="32"/>
          <w:szCs w:val="32"/>
          <w:u w:val="none"/>
          <w:lang w:val="en-US" w:eastAsia="zh-CN"/>
        </w:rPr>
      </w:pPr>
    </w:p>
    <w:p w14:paraId="2F390B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textAlignment w:val="auto"/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u w:val="none"/>
          <w:lang w:val="en-US" w:eastAsia="zh-CN"/>
        </w:rPr>
        <w:t xml:space="preserve">镇平县林业局在上级部门和县委县政府的正确领导下，坚持以习近平生态文明思想为指导，积极践行“绿水青山就是金山银山”理念，全面贯彻执行《森林法》，不断加强森林资源保护管理，推动林业事业高质量发展。现将《森林法》贯彻执行情况汇报如下： </w:t>
      </w:r>
      <w:bookmarkStart w:id="0" w:name="_GoBack"/>
      <w:bookmarkEnd w:id="0"/>
    </w:p>
    <w:p w14:paraId="232867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  <w:u w:val="none"/>
          <w:lang w:val="en-US" w:eastAsia="zh-CN"/>
        </w:rPr>
        <w:t>一、《森林法》宣传主要做法及成效</w:t>
      </w:r>
    </w:p>
    <w:p w14:paraId="254032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textAlignment w:val="auto"/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u w:val="none"/>
          <w:lang w:val="en-US" w:eastAsia="zh-CN"/>
        </w:rPr>
        <w:t>1. 多渠道宣传：在日常广泛开展法治宣传的同时，结合植树节、爱鸟周、安全生产月、世界湿地日、野生动植物日、世界森林日、世界环境日、全国法制宣传日、森林防火期等重要节点，积极开展法治宣传活动，通过出动宣传车，设置宣传牌展板、悬挂宣传横幅，张贴宣传标语，发放宣传材料等多种方式，广泛宣传《森林法》等法律法规知识。</w:t>
      </w:r>
    </w:p>
    <w:p w14:paraId="345735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textAlignment w:val="auto"/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u w:val="none"/>
          <w:lang w:val="en-US" w:eastAsia="zh-CN"/>
        </w:rPr>
        <w:t xml:space="preserve">2. 深入基层宣传：深入乡村、林区、企业等，开展面对面宣传活动。进村入户宣传，召开宣传会议，开展法律咨询服务，提高全社会对《森林法》的知晓度。 </w:t>
      </w:r>
    </w:p>
    <w:p w14:paraId="7800D5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textAlignment w:val="auto"/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u w:val="none"/>
          <w:lang w:val="en-US" w:eastAsia="zh-CN"/>
        </w:rPr>
        <w:t>通过一系列宣传教育活动，全社会造林护林、生态保护、森林防火意识逐步增强，形成了良好的法治氛围。</w:t>
      </w:r>
    </w:p>
    <w:p w14:paraId="086F27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  <w:u w:val="none"/>
          <w:lang w:val="en-US" w:eastAsia="zh-CN"/>
        </w:rPr>
        <w:t>二、森林资源保护及林业发展规划</w:t>
      </w:r>
    </w:p>
    <w:p w14:paraId="37B0D4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3" w:firstLineChars="200"/>
        <w:textAlignment w:val="auto"/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  <w:u w:val="none"/>
          <w:lang w:val="en-US" w:eastAsia="zh-CN"/>
        </w:rPr>
        <w:t>（一）打造亮点，农田防护林建设成效显著。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u w:val="none"/>
          <w:lang w:val="en-US" w:eastAsia="zh-CN"/>
        </w:rPr>
        <w:t>深入实施农田防护林攻坚提升行动，在严守耕地保护红线的同时，积极探索形成规范绿化模式，取得显著成效。全县年度新补植道路林网260公里，建成高标准农田林网示范方132个，农田林网控制率达90%以上。</w:t>
      </w:r>
    </w:p>
    <w:p w14:paraId="2ACFDE9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3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  <w:lang w:val="en-US" w:eastAsia="zh-CN"/>
        </w:rPr>
        <w:t>1、强化要素保障。一是坚持规划先行。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lang w:val="en-US" w:eastAsia="zh-CN"/>
        </w:rPr>
        <w:t>按照“田成方、林成网、路相通、渠相连、旱能灌、涝能排”标准，坚持农田林网建设规划、生态示范村规划、高标准农田规划三规合一，实现对图作业、统筹推进农田林网建设。</w:t>
      </w: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  <w:lang w:val="en-US" w:eastAsia="zh-CN"/>
        </w:rPr>
        <w:t>二是突出示范带动。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lang w:val="en-US" w:eastAsia="zh-CN"/>
        </w:rPr>
        <w:t>按照“典型开路、全域推进”思路，选取杨营镇、张林镇5万亩高标准农田项目区，聚合各类资源，强力推进，重点打造，以点带面，整体推进。</w:t>
      </w: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  <w:lang w:val="en-US" w:eastAsia="zh-CN"/>
        </w:rPr>
        <w:t>三是坚持高位引领。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lang w:val="en-US" w:eastAsia="zh-CN"/>
        </w:rPr>
        <w:t>书记、县长分别任县第一总林长、总林长，多次召开县委常委会和县政府常务会研究制定林业建设实施方案。县林长办建立例会制度，定期研究、调度，全过程跟踪推进造林绿化工作。</w:t>
      </w:r>
    </w:p>
    <w:p w14:paraId="7AFD362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3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  <w:lang w:val="en-US" w:eastAsia="zh-CN"/>
        </w:rPr>
        <w:t>2、坚持机制创新。一是创新造林机制。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lang w:val="en-US" w:eastAsia="zh-CN"/>
        </w:rPr>
        <w:t>按照“合造共有、谁造谁有、谁投资谁收益”原则，对建成的高标准农田、四好公路等项目区内林网，承包给社会公司或个人经营管理；对项目区外林网，鼓励支持社会公司或个人参与造林，确保不植无主树、不造无主林。</w:t>
      </w: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  <w:lang w:val="en-US" w:eastAsia="zh-CN"/>
        </w:rPr>
        <w:t>二是创新投入机制。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lang w:val="en-US" w:eastAsia="zh-CN"/>
        </w:rPr>
        <w:t>按照财政投入、涉农资金整合、社会资本参与的多元化投资模式，加大资金投入。冬春造林季，共投入财政资金120万元，涉农资金90万元，引进社会资本560万元，有效保障了造林资金需求。</w:t>
      </w: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  <w:lang w:val="en-US" w:eastAsia="zh-CN"/>
        </w:rPr>
        <w:t>3、坚持效果引领。一是严把造林标准。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lang w:val="en-US" w:eastAsia="zh-CN"/>
        </w:rPr>
        <w:t>坚持高标准整地、高标准选苗、高标准种植、高标准整治“四高”标准，选取米径5公分以上、树种规格一致的望春玉兰、杜仲、楸树等适生乡土树种，挖大穴、种大苗、浇大水、施大肥，大田大方，精耕细作，确保种一棵、活一棵、成一片。全县农田林网保存率、成活率均达到90%以上。统筹推进沟、路、渠、林综合治理，边沟深度达到1.2m以上，路肩培土宽度达到2m以上。</w:t>
      </w: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  <w:lang w:val="en-US" w:eastAsia="zh-CN"/>
        </w:rPr>
        <w:t>二是严格督导考核。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lang w:val="en-US" w:eastAsia="zh-CN"/>
        </w:rPr>
        <w:t>组织4个技术指导组深入乡镇（街道）指导造林工作。坚持周督查、月排队、季观摩，排比亮学，兑现奖惩。组织观摩活动5次，推动形成合力造林、争先增绿的浓厚氛围。</w:t>
      </w: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  <w:lang w:val="en-US" w:eastAsia="zh-CN"/>
        </w:rPr>
        <w:t>三是坚持工作统筹。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lang w:val="en-US" w:eastAsia="zh-CN"/>
        </w:rPr>
        <w:t>树立全域旅游理念，坚持绿化工作与高标准农田建设、农村四好公路创建、“宛平一体化”、国储林改造提升、全民植绿、林长制、农村环境整治、和美乡村建设、封山育林及飞播造林、林下经济等十结合。精心布局平原、山区两条示范线路，对主要节点进行特质化联片打造、精品化提升，凸显原山原水原生态、原汁原味原生活，实现路畅、树绿、环境美目标。</w:t>
      </w:r>
    </w:p>
    <w:p w14:paraId="631B29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9" w:firstLineChars="200"/>
        <w:textAlignment w:val="auto"/>
        <w:rPr>
          <w:rFonts w:hint="eastAsia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6"/>
          <w:kern w:val="2"/>
          <w:sz w:val="32"/>
          <w:szCs w:val="32"/>
          <w:u w:val="none"/>
          <w:lang w:val="en-US" w:eastAsia="zh-CN" w:bidi="ar-SA"/>
        </w:rPr>
        <w:t>（二）造林绿化持续推进。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u w:val="none"/>
          <w:lang w:val="en-US" w:eastAsia="zh-CN"/>
        </w:rPr>
        <w:t>科学规划、精准造林，加快推进国土绿化步伐，完成营造林6.58万亩，其中人工造林0.58万亩、封山育林1万亩、森林抚育5万亩，全面完成了年度营造林任务。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5"/>
          <w:sz w:val="32"/>
          <w:szCs w:val="32"/>
          <w:highlight w:val="none"/>
          <w:u w:val="none"/>
          <w:lang w:val="en-US" w:eastAsia="zh-CN"/>
        </w:rPr>
        <w:t>突出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5"/>
          <w:sz w:val="32"/>
          <w:szCs w:val="32"/>
          <w:highlight w:val="none"/>
          <w:u w:val="none"/>
          <w:lang w:eastAsia="zh-CN"/>
        </w:rPr>
        <w:t>山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5"/>
          <w:sz w:val="32"/>
          <w:szCs w:val="32"/>
          <w:highlight w:val="none"/>
          <w:u w:val="none"/>
          <w:lang w:val="en-US" w:eastAsia="zh-CN"/>
        </w:rPr>
        <w:t>区造林，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5"/>
          <w:sz w:val="32"/>
          <w:szCs w:val="32"/>
          <w:highlight w:val="none"/>
          <w:u w:val="none"/>
          <w:lang w:eastAsia="zh-CN"/>
        </w:rPr>
        <w:t>采取人工造林、封山育林并举的措施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5"/>
          <w:sz w:val="32"/>
          <w:szCs w:val="32"/>
          <w:highlight w:val="none"/>
          <w:u w:val="none"/>
          <w:lang w:val="en"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5"/>
          <w:sz w:val="32"/>
          <w:szCs w:val="32"/>
          <w:highlight w:val="none"/>
          <w:u w:val="none"/>
          <w:lang w:eastAsia="zh-CN"/>
        </w:rPr>
        <w:t>营造山区防护林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5"/>
          <w:sz w:val="32"/>
          <w:szCs w:val="32"/>
          <w:highlight w:val="none"/>
          <w:u w:val="none"/>
          <w:lang w:val="en"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5"/>
          <w:sz w:val="32"/>
          <w:szCs w:val="32"/>
          <w:highlight w:val="none"/>
          <w:u w:val="none"/>
          <w:lang w:eastAsia="zh-CN"/>
        </w:rPr>
        <w:t>构建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5"/>
          <w:sz w:val="32"/>
          <w:szCs w:val="32"/>
          <w:highlight w:val="none"/>
          <w:u w:val="none"/>
          <w:lang w:val="en-US" w:eastAsia="zh-CN"/>
        </w:rPr>
        <w:t>山区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5"/>
          <w:sz w:val="32"/>
          <w:szCs w:val="32"/>
          <w:highlight w:val="none"/>
          <w:u w:val="none"/>
          <w:lang w:eastAsia="zh-CN"/>
        </w:rPr>
        <w:t>生态保护屏障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5"/>
          <w:sz w:val="32"/>
          <w:szCs w:val="32"/>
          <w:highlight w:val="none"/>
          <w:u w:val="none"/>
          <w:lang w:val="en" w:eastAsia="zh-CN"/>
        </w:rPr>
        <w:t>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5"/>
          <w:sz w:val="32"/>
          <w:szCs w:val="32"/>
          <w:highlight w:val="none"/>
          <w:u w:val="none"/>
          <w:lang w:val="en-US" w:eastAsia="zh-CN"/>
        </w:rPr>
        <w:t>国储林项目规范流程，继续采用社会公司自筹资本金、自主偿还贷款运营模式，完成国储林人工造林3000亩。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5"/>
          <w:sz w:val="32"/>
          <w:szCs w:val="32"/>
          <w:highlight w:val="none"/>
          <w:u w:val="none"/>
          <w:lang w:val="en" w:eastAsia="zh-CN"/>
        </w:rPr>
        <w:t>提升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5"/>
          <w:sz w:val="32"/>
          <w:szCs w:val="32"/>
          <w:highlight w:val="none"/>
          <w:u w:val="none"/>
          <w:lang w:val="en-US" w:eastAsia="zh-CN"/>
        </w:rPr>
        <w:t>平原绿化，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u w:val="none"/>
          <w:lang w:val="en-US" w:eastAsia="zh-CN"/>
        </w:rPr>
        <w:t>提升生态廊道建设质量，抓好农田林网建设，实施乡村绿化美化，推进生态示范村建设。着力开展“生态示范乡镇、森林乡村、生态示范路、林网示范方（片）、示范乡村游园”创建活动，科学绿化成效明显。</w:t>
      </w:r>
    </w:p>
    <w:p w14:paraId="2C6D57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  <w:u w:val="none"/>
          <w:lang w:val="en-US" w:eastAsia="zh-CN"/>
        </w:rPr>
        <w:t>三、林业执法机构情况</w:t>
      </w:r>
    </w:p>
    <w:p w14:paraId="1B56AA0E"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镇平县林政稽查队于1998年4月正式组建，隶属于镇平县林业局，股级自收自支事业单位，财务独立核算，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  <w:t>设有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个业务中队、内设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办公室、财务室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现有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在编</w:t>
      </w: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人员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65</w:t>
      </w: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人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11人在执法岗位开展工作。机构改革后，</w:t>
      </w: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镇平县林政稽查队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更名为</w:t>
      </w: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镇平县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森林扑火应急救援队，</w:t>
      </w: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依法承担全县森林及野生动植物资源保护、涉林行政违法案件查处等工作。</w:t>
      </w:r>
    </w:p>
    <w:p w14:paraId="18F6A812"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全面推行行政执法“三项制度”，细化完善林业执法制度措施，规范文书制作和案卷管理，促进严格规范执法，营造公正公开公平的法治环境。结合历年森林督查，开展打击毁林毁草专项行动，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并建立县乡村三位一体管林护林格局，实行管护目标责任制，成立专业护林队伍，开展联合执法，严厉打击毁林案件。查处滥伐林木、收购无证木材案件26起，惩治不法人员29人，</w:t>
      </w: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向公安机关移交2起涉嫌犯罪案件。</w:t>
      </w:r>
    </w:p>
    <w:p w14:paraId="598C8FFB">
      <w:pPr>
        <w:pStyle w:val="2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40"/>
          <w:lang w:val="en-US" w:eastAsia="zh-CN" w:bidi="ar-SA"/>
        </w:rPr>
        <w:t>把执法办案的过程作为法治宣传教育的过程，严格依法办案，利用以案说法、以案普法、以案学法等方式普及法律知识，传播法治观念。不断坚持以打促防工作思路，起到了查处一个、震慑一批、教育一片的作用，稳步推进，强力挤压涉林违法犯罪的活动空间。</w:t>
      </w:r>
    </w:p>
    <w:p w14:paraId="59AC27B1">
      <w:pPr>
        <w:pStyle w:val="2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四、森林资源保护及利用情况</w:t>
      </w:r>
    </w:p>
    <w:p w14:paraId="58F692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19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6"/>
          <w:kern w:val="2"/>
          <w:sz w:val="32"/>
          <w:szCs w:val="32"/>
          <w:lang w:val="en-US" w:eastAsia="zh-CN" w:bidi="ar-SA"/>
        </w:rPr>
        <w:t>（一）林长制有序推行。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u w:val="none"/>
          <w:lang w:val="en-US" w:eastAsia="zh-CN"/>
        </w:rPr>
        <w:t>建立健全“三长四员体系”，全县设立县、乡、村三级林长705名，设立基层“四员”（专职护林员、技术员、警员、监督员）1811名；压实林长责任，落实林长巡林工作制度，协调解决科学绿化、资源保护、灾害防控等林业发展问题，推进林长巡林常态化、长效化；设立县乡村三级林长办公室，专职专责抓好林长制工作；建立林长智慧管理平台，加强林长制工作数字化、信息化监督管理，实现了“林有人管、责有人担”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。</w:t>
      </w:r>
    </w:p>
    <w:p w14:paraId="5BDBBD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19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u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6"/>
          <w:kern w:val="2"/>
          <w:sz w:val="32"/>
          <w:szCs w:val="32"/>
          <w:lang w:val="en-US" w:eastAsia="zh-CN" w:bidi="ar-SA"/>
        </w:rPr>
        <w:t>（二）行政审批得到优化。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u w:val="none"/>
          <w:lang w:eastAsia="zh-CN"/>
        </w:rPr>
        <w:t>今年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u w:val="none"/>
          <w:lang w:val="en-US" w:eastAsia="zh-CN"/>
        </w:rPr>
        <w:t>以来，依法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u w:val="none"/>
          <w:lang w:eastAsia="zh-CN"/>
        </w:rPr>
        <w:t>办理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u w:val="none"/>
          <w:lang w:val="en-US" w:eastAsia="zh-CN"/>
        </w:rPr>
        <w:t>林业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u w:val="none"/>
        </w:rPr>
        <w:t>行政许可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u w:val="none"/>
          <w:lang w:eastAsia="zh-CN"/>
        </w:rPr>
        <w:t>审批事项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u w:val="none"/>
          <w:lang w:val="en-US" w:eastAsia="zh-CN"/>
        </w:rPr>
        <w:t>162件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u w:val="none"/>
        </w:rPr>
        <w:t>。主动服务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u w:val="none"/>
          <w:lang w:eastAsia="zh-CN"/>
        </w:rPr>
        <w:t>我县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u w:val="none"/>
        </w:rPr>
        <w:t>重点项目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u w:val="none"/>
          <w:lang w:eastAsia="zh-CN"/>
        </w:rPr>
        <w:t>建设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u w:val="none"/>
        </w:rPr>
        <w:t>，提高征占用林地审核、林木采伐管理审批效率，报批长期使用林地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u w:val="none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u w:val="none"/>
        </w:rPr>
        <w:t>起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u w:val="none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u w:val="none"/>
        </w:rPr>
        <w:t>有力保障了县重点项目的正常进展。</w:t>
      </w:r>
    </w:p>
    <w:p w14:paraId="4CB13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19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6"/>
          <w:kern w:val="2"/>
          <w:sz w:val="32"/>
          <w:szCs w:val="32"/>
          <w:lang w:val="en-US" w:eastAsia="zh-CN" w:bidi="ar-SA"/>
        </w:rPr>
        <w:t>（三）资源管理得到加强。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合理利用森林资源，办理人工商品林采伐许可证26件，严格控制在采伐限额范围内。按时完成森林资源监测普查，调查样地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16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个。做好野生动物保护工作，救助“三有”保护动物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15只。</w:t>
      </w:r>
    </w:p>
    <w:p w14:paraId="7BBFE4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19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u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6"/>
          <w:kern w:val="2"/>
          <w:sz w:val="32"/>
          <w:szCs w:val="32"/>
          <w:lang w:val="en-US" w:eastAsia="zh-CN" w:bidi="ar-SA"/>
        </w:rPr>
        <w:t>（四）森林灾害防控不断加强。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结合</w:t>
      </w: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  <w:lang w:eastAsia="zh-CN"/>
        </w:rPr>
        <w:t>“四下基层”、“春风化雨”“夏季守护”“秋季强基”行动，</w:t>
      </w: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  <w:lang w:val="en-US" w:eastAsia="zh-CN"/>
        </w:rPr>
        <w:t>着力维护林业系统安全稳定。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  <w:t>森林防火常抓不懈，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严格落实网格化管理，班子成员分包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乡镇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开展督查，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加强防火宣传，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加强火源管理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排查整治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风险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隐患。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组织相关乡镇开展森林防火应急演练，提升防灭火应急处置能力。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  <w:t>林业有害生物防控不断加强，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突出抓好松材线虫病、美国白蛾防控工作，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u w:val="none"/>
          <w:lang w:val="en-US" w:eastAsia="zh-CN"/>
        </w:rPr>
        <w:t>开展飞机喷洒药物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u w:val="none"/>
        </w:rPr>
        <w:t>防治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u w:val="none"/>
          <w:lang w:val="en-US" w:eastAsia="zh-CN"/>
        </w:rPr>
        <w:t>林木食叶害虫0.8万亩，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u w:val="none"/>
        </w:rPr>
        <w:t>有效防范化解了林业有害生物灾害风险。</w:t>
      </w:r>
    </w:p>
    <w:p w14:paraId="1D199584">
      <w:pPr>
        <w:pStyle w:val="2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2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  <w:u w:val="none"/>
          <w:lang w:val="en-US" w:eastAsia="zh-CN"/>
        </w:rPr>
        <w:t>五、森林资源保护方面面临的挑战及解决办法</w:t>
      </w:r>
    </w:p>
    <w:p w14:paraId="2159112F"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</w:rPr>
      </w:pP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u w:val="none"/>
          <w:lang w:val="en-US" w:eastAsia="zh-CN"/>
        </w:rPr>
        <w:t>我县林业工作取得了一定成效，但是，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lang w:eastAsia="zh-CN"/>
        </w:rPr>
        <w:t>我们</w:t>
      </w:r>
      <w:r>
        <w:rPr>
          <w:rFonts w:hint="eastAsia" w:ascii="方正仿宋_GB2312" w:hAnsi="方正仿宋_GB2312" w:eastAsia="方正仿宋_GB2312" w:cs="方正仿宋_GB2312"/>
          <w:color w:val="auto"/>
          <w:sz w:val="32"/>
        </w:rPr>
        <w:t>清醒认识到当前工作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lang w:eastAsia="zh-CN"/>
        </w:rPr>
        <w:t>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</w:rPr>
        <w:t>存在的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lang w:eastAsia="zh-CN"/>
        </w:rPr>
        <w:t>一些</w:t>
      </w:r>
      <w:r>
        <w:rPr>
          <w:rFonts w:hint="eastAsia" w:ascii="方正仿宋_GB2312" w:hAnsi="方正仿宋_GB2312" w:eastAsia="方正仿宋_GB2312" w:cs="方正仿宋_GB2312"/>
          <w:color w:val="auto"/>
          <w:sz w:val="32"/>
        </w:rPr>
        <w:t>问题。</w:t>
      </w:r>
    </w:p>
    <w:p w14:paraId="76E23DA5"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2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  <w:u w:val="none"/>
          <w:lang w:val="en-US" w:eastAsia="zh-CN"/>
        </w:rPr>
        <w:t>（一）存在问题</w:t>
      </w:r>
    </w:p>
    <w:p w14:paraId="069F3B79"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23" w:firstLineChars="200"/>
        <w:textAlignment w:val="auto"/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  <w:u w:val="none"/>
          <w:lang w:val="en-US" w:eastAsia="zh-CN"/>
        </w:rPr>
        <w:t>1、林长巡林制度落实不够到位。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u w:val="none"/>
          <w:lang w:val="en-US" w:eastAsia="zh-CN"/>
        </w:rPr>
        <w:t xml:space="preserve">今年以来我县部分乡、村林长巡林次数没有“达标”，部分乡镇街道重视程度不够，林长职责发挥不到位，存在应付现象，没有有效解决实际问题。下一步，督促各乡镇街道加压增责，确保严格落实巡林制度。     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  <w:u w:val="none"/>
          <w:lang w:val="en-US" w:eastAsia="zh-CN"/>
        </w:rPr>
        <w:t>2、国储林项目资金拨付较慢。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u w:val="none"/>
          <w:lang w:val="en-US" w:eastAsia="zh-CN"/>
        </w:rPr>
        <w:t>国储林项目自2018年实施以来，由于当时规划设计、招投标和实际施工不一致等问题造成报账困难，资金拨付迟缓，参与施工的十余家企业不断上访反映此问题。目前，已成立国储林工作专班，着力增强工作主动性，向市林业局汇报，和市林投协调，尽快做好管护费、水利水电手续变更，确保设计、招投标、实际施工情况一致。同时积极协调解决资本金和贷款风险金问题，能够及时报账，消除信访隐患。</w:t>
      </w:r>
    </w:p>
    <w:p w14:paraId="02787E96"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生态文明意识和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法治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观念有待进一步加强</w:t>
      </w:r>
    </w:p>
    <w:p w14:paraId="57D06EC2"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虽然通过多种方式开展了《森林法》宣传教育活动，但仍有部分干部群众生态文明意识和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法治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观念淡薄，对森林资源保护的重要性认识不足。在生产建设和项目实施中，存在不批先占、少批多占林地等违法行为，部分群众对破坏森林资源的行为视而不见，甚至参与其中。</w:t>
      </w:r>
    </w:p>
    <w:p w14:paraId="2E76DF85"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4、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森林资源保护压力较大</w:t>
      </w:r>
    </w:p>
    <w:p w14:paraId="08CDF004"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随着经济社会的快速发展，生态保护与经济建设对林地的需求矛盾日益突出，林地管护压力越来越大。部分地区存在植树造林成活率、保存率不高的问题，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滥伐、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盗伐林木、破坏林地等破坏森林资源的违法行为时有发生。森林生态安全面临较大威胁，森林火灾防范、森林病虫害防治等工作任务艰巨。</w:t>
      </w:r>
    </w:p>
    <w:p w14:paraId="6CEF5713"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5、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林业产业发展水平有待提高</w:t>
      </w:r>
    </w:p>
    <w:p w14:paraId="0E3B6AAB"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林业产业结构不够合理，一产比重较大，二、三产发展相对滞后，产业附加值较低。林业企业规模较小，科技创新能力不足，市场竞争力较弱。产业发展缺乏龙头企业带动，产业链条不完善，品牌建设滞后，对农民增收的带动作用有待进一步增强。</w:t>
      </w:r>
    </w:p>
    <w:p w14:paraId="74C73B4E"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6、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林业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执法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保障机制不够完善</w:t>
      </w:r>
    </w:p>
    <w:p w14:paraId="5F5019CB"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林业行政执法队伍建设与形势任务不相适应，存在执法力量不足、专业技能缺乏、人员年龄老化、执法经费短缺、装备和手段落后等问题，难以有效打击各类破坏森林资源的违法行为。</w:t>
      </w:r>
    </w:p>
    <w:p w14:paraId="37E3F0D8">
      <w:pPr>
        <w:pStyle w:val="2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（二）解决办法及建议</w:t>
      </w:r>
    </w:p>
    <w:p w14:paraId="15FEF11C"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加大宣传教育力度，提高全社会生态文明意识和法制观念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。</w:t>
      </w:r>
    </w:p>
    <w:p w14:paraId="63FC885B"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(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)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创新宣传形式和载体，结合新媒体平台，制作更多生动有趣、通俗易懂的宣传作品。</w:t>
      </w:r>
    </w:p>
    <w:p w14:paraId="1B3EAC84"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(2)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加强对领导干部和公职人员的普法教育，将《森林法》纳入干部培训内容，提高领导干部依法决策、依法行政的能力。</w:t>
      </w:r>
    </w:p>
    <w:p w14:paraId="5F205F21"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(3)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强化对企业和群众的宣传教育，通过举办培训班、发放宣传资料、开展法律咨询等方式，增强企业和群众的法律意识，引导其自觉遵守森林法律法规。</w:t>
      </w:r>
    </w:p>
    <w:p w14:paraId="69336745"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(4)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加强对典型案例的宣传，通过媒体曝光等方式，发挥警示作用，营造全社会关心支持森林资源保护的良好氛围。</w:t>
      </w:r>
    </w:p>
    <w:p w14:paraId="06D5DF7B"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加强森林资源保护管理，提升森林资源质量</w:t>
      </w:r>
    </w:p>
    <w:p w14:paraId="6C57D757"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(1)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正确处理好林地保护与经济发展用地的矛盾，积极向上争取更多的林地使用指标，合理调整完善林地规划，为经济发展提供保障。同时，严格控制林地转为非林地，加强对林地征占用的监管，确保林地资源的合理利用。</w:t>
      </w:r>
    </w:p>
    <w:p w14:paraId="0CF88E05"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(2)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注重造林质量，加强对造林全过程的管理，严格执行造林技术规程，选用优良品种，加强后期管护，提高造林成活率和保存率。</w:t>
      </w:r>
    </w:p>
    <w:p w14:paraId="067ABB35"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(3)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持续严厉打击各种破坏森林资源的违法犯罪行为，加大执法力度，加强部门协作，形成打击合力。建立健全举报奖励制度，鼓励群众参与森林资源保护。</w:t>
      </w:r>
    </w:p>
    <w:p w14:paraId="36907110"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(4)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切实抓好林业有害生物防治工作，加强监测预警，提高防治能力，确保林业有害生物成灾率控制在较低水平。</w:t>
      </w:r>
    </w:p>
    <w:p w14:paraId="07FDDD24"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(5)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强化护林防火工作，进一步完善森林防火责任体系，加强森林防火基础设施建设和队伍建设，提高森林防火综合防控能力。</w:t>
      </w:r>
    </w:p>
    <w:p w14:paraId="40A5E6E2"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完善林业保障机制，为林业发展提供有力支撑</w:t>
      </w:r>
    </w:p>
    <w:p w14:paraId="70534C02"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(1)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建立健全政府主导、各部门齐抓共管的生态文明建设格局，明确各部门职责，加强协调配合，形成工作合力。</w:t>
      </w:r>
    </w:p>
    <w:p w14:paraId="10EED0C6"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(2)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拓宽林业生态建设投入渠道，加大政府财政投入力度，积极争取上级项目资金支持，引导社会资本参与林业生态建设。</w:t>
      </w:r>
    </w:p>
    <w:p w14:paraId="7DE45519"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(3)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保障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村级护林员工资待遇，建立健全考核激励机制，稳定护林员队伍，提高森林资源管护水平。</w:t>
      </w:r>
    </w:p>
    <w:p w14:paraId="20A9E17B"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(4)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加强林业行政执法队伍建设，充实执法人员力量，加大培训力度，提高执法人员的业务素质和执法水平。改善执法装备和手段，提高执法效率和质量。</w:t>
      </w:r>
    </w:p>
    <w:p w14:paraId="3F344F59"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总之，在今后的工作中，我们将继续深入贯彻执行《森林法》，以习近平生态文明思想为指导，进一步加大工作力度，创新工作举措，切实加强森林资源保护管理，推动林业产业高质量发展，为建设生态文明、实现人与自然和谐共生做出更大的贡献。</w:t>
      </w:r>
    </w:p>
    <w:p w14:paraId="27E7BD8B"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0A4D2F9"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2025年8月29日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434C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CCA65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CCA65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E6C2A"/>
    <w:rsid w:val="195958BE"/>
    <w:rsid w:val="2A341817"/>
    <w:rsid w:val="3DE71F37"/>
    <w:rsid w:val="422914D4"/>
    <w:rsid w:val="486104DF"/>
    <w:rsid w:val="554037C8"/>
    <w:rsid w:val="6ED51433"/>
    <w:rsid w:val="701101B3"/>
    <w:rsid w:val="719E6C2A"/>
    <w:rsid w:val="72F1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35"/>
    <w:rPr>
      <w:rFonts w:ascii="Cambria" w:hAnsi="Cambria" w:eastAsia="黑体" w:cs="宋体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4635</Words>
  <Characters>4719</Characters>
  <Lines>0</Lines>
  <Paragraphs>0</Paragraphs>
  <TotalTime>40</TotalTime>
  <ScaleCrop>false</ScaleCrop>
  <LinksUpToDate>false</LinksUpToDate>
  <CharactersWithSpaces>4730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2025-03-25T08:39:00Z</dcterms:created>
  <dc:creator>薛征18337751999</dc:creator>
  <cp:lastModifiedBy>重山叠影</cp:lastModifiedBy>
  <cp:lastPrinted>2025-03-27T08:40:00Z</cp:lastPrinted>
  <dcterms:modified xsi:type="dcterms:W3CDTF">2026-06-22T09:39:17Z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98ADBDB69D6A4D878ADF8532AE123D96_13</vt:lpwstr>
  </property>
  <property fmtid="{D5CDD505-2E9C-101B-9397-08002B2CF9AE}" pid="4" name="KSOTemplateDocerSaveRecord">
    <vt:lpwstr>eyJoZGlkIjoiNmIwYmFlOGI2ZjZlMWY5MjYzYzAyOTY0MDZkNDc2NzEiLCJ1c2VySWQiOiI0NjQ2MzA2MDQifQ==</vt:lpwstr>
  </property>
</Properties>
</file>