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2A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镇平县关于 202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 xml:space="preserve"> - 202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 xml:space="preserve"> 年政府债券资金使用情况的说明</w:t>
      </w:r>
    </w:p>
    <w:p w14:paraId="72593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根据财政部《地方政府债务信息公开办法 (试行)》(财预〔2018〕209号) 规定，现对我县202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 - 202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40"/>
        </w:rPr>
        <w:t>年政府债券资金使用情况进行公开，具体情况说明如下：</w:t>
      </w:r>
    </w:p>
    <w:p w14:paraId="7B3DB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一、镇平县相关部门（资金使用单位）</w:t>
      </w:r>
    </w:p>
    <w:p w14:paraId="7BF14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（一）一般债券资金 0.9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 亿元使用情况</w:t>
      </w:r>
    </w:p>
    <w:p w14:paraId="636C5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2024年河南省政府一般债券（六期），债券编码231966，用于农林水支出，使用一般债券资金0.45亿元，2024年09月12日发行，期限5年，年利率1.81%。债券对应项目总投资2.5563亿元，其中债券资金安排0.45亿元，截至期末已实现债券资金投资0.00亿元，目前资金安排中农林水支出为0.01亿元，项目按建设进度有序推进。</w:t>
      </w:r>
    </w:p>
    <w:p w14:paraId="7B579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2023年河南省政府一般债券（九期），债券编码2371001，用于其他支出，使用一般债券资金0.48亿元，2023年08月24日发行，期限3年，年利率2.3%。债券对应项目总投资0.9894亿元，其中债券资金安排0.9844亿元，截至期末已实现债券资金投资0.4844亿元，其他支出已安排0.47亿元，资金使用规范到位。</w:t>
      </w:r>
    </w:p>
    <w:p w14:paraId="7874F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二、镇平县社会事业相关单位（资金使用单位）</w:t>
      </w:r>
    </w:p>
    <w:p w14:paraId="68608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（一）专项债券资金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14.10</w:t>
      </w:r>
      <w:r>
        <w:rPr>
          <w:rFonts w:hint="eastAsia" w:ascii="仿宋_GB2312" w:hAnsi="仿宋_GB2312" w:eastAsia="仿宋_GB2312" w:cs="仿宋_GB2312"/>
          <w:sz w:val="32"/>
          <w:szCs w:val="40"/>
        </w:rPr>
        <w:t>亿元使用情况</w:t>
      </w:r>
    </w:p>
    <w:p w14:paraId="6E900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2023-2024年我县累计获批使用河南省政府专项债券资金14.10亿元，全部为其他项目收益专项债券，涵盖城乡社区建设、社会事业发展、公共基础设施建设等领域，各批次债券发行、项目投资及资金使用明细如下：</w:t>
      </w:r>
    </w:p>
    <w:p w14:paraId="79F31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1. 2023年河南省城乡发展专项债券（四期）——2023年河南省政府专项债券（四期），债券编码2305016，债券规模2.84亿元，2023年01月10日发行，期限30年，年利率3.3%，资产类型为房屋。项目总投资6.2646亿元，其中债券资金安排3.70亿元，已实现债券资金投资2.84亿元，资金主要用于城乡社区基础设施建设，本年度城乡社区支出安排0.34亿元。</w:t>
      </w:r>
    </w:p>
    <w:p w14:paraId="43F35C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2. 2023年河南省城乡发展专项债券（十三期）——2023年河南省政府专项债券（三十五期），债券编码2371003，债券规模0.53亿元，2023年08月24日发行，期限15年，年利率2.97%，资产类型为房屋、机械设备、市政供排水设施。项目总投资9.2956亿元，其中债券资金安排5.50亿元，已实现债券资金投资0.53亿元，专项用于城乡市政配套设施升级改造。</w:t>
      </w:r>
    </w:p>
    <w:p w14:paraId="3CBA6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3. 2023年河南省社会事业专项债券（三期）——2023年河南省政府专项债券（七期），债券编码2305019，债券规模1.40亿元，2023年01月10日发行，期限30年，年利率3.3%，资产类型为房屋。项目总投资5.5411亿元，其中债券资金安排2.40亿元，已实现债券资金投资1.40亿元，重点用于教育、公共服务等社会事业民生项目建设。</w:t>
      </w:r>
    </w:p>
    <w:p w14:paraId="5F904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4. 2023年河南省社会事业专项债券（十期）——2023年河南省政府专项债券（三十九期），债券编码2371007，债券规模0.56亿元，2023年08月24日发行，期限15年，年利率2.9%，资产类型为房屋。项目总投资0.8150亿元，其中债券资金安排0.59亿元，已实现债券资金投资0.56亿元，用于县域民生保障配套项目建设。</w:t>
      </w:r>
    </w:p>
    <w:p w14:paraId="2A278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5. 2023年河南省社会事业专项债券（十一期）——2023年河南省政府专项债券（四十期），债券编码2371008，债券规模1.00亿元，2023年08月24日发行，期限30年，年利率3.0%，资产类型为房屋。项目总投资5.5411亿元，其中债券资金安排2.40亿元，已实现债券资金投资1.00亿元，持续补齐县域社会事业发展短板。</w:t>
      </w:r>
    </w:p>
    <w:p w14:paraId="4E34E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6. 2024年河南省城乡发展专项债券（二期）——2024年河南省政府专项债券（四期），债券编码198441，债券规模1.72亿元，2024年02月05日发行，期限15年，年利率2.61%，资产类型为房屋。项目总投资7.8556亿元，其中债券资金安排4.30亿元，已实现债券资金投资1.72亿元，专项用于城乡重点基建项目建设。</w:t>
      </w:r>
    </w:p>
    <w:p w14:paraId="58CC8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7. 2024年河南省城乡发展专项债券（四期）——2024年河南省政府专项债券（六期），债券编码198443，债券规模0.86亿元，2024年02月05日发行，期限30年，年利率2.75%，资产类型为房屋。项目总投资6.2646亿元，其中债券资金安排3.70亿元，已实现债券资金投资0.805亿元，主要用于其他领域支出，本年度其他支出统筹安排13.47亿元。</w:t>
      </w:r>
    </w:p>
    <w:p w14:paraId="32B838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8. 2024年河南省城乡发展专项债券（七期）——2024年河南省政府专项债券（二十期），债券编码231880，债券规模1.20亿元，2024年07月16日发行，期限30年，年利率2.6%，资产类型为房屋。项目总投资13.2472亿元，其中债券资金安排10.20亿元，已实现债券资金投资1.00亿元，助力城乡基础设施提质升级。</w:t>
      </w:r>
    </w:p>
    <w:p w14:paraId="18D77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9. 2024年河南省城乡发展专项债券（十期）——2024年河南省政府专项债券（三十二期），债券编码2405763，债券规模0.60亿元，2024年08月22日发行，期限30年，年利率2.42%，资产类型为房屋。项目总投资4.8629亿元，其中债券资金安排3.40亿元，已实现债券资金投资0.60亿元，用于城乡人居环境提升项目建设。</w:t>
      </w:r>
    </w:p>
    <w:p w14:paraId="2F96D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10. 2024年河南省城乡发展专项债券（十二期）——2024年河南省政府专项债券（四十期），债券编码232816，债券规模0.60亿元，2024年09月25日发行，期限15年，年利率2.17%，资产类型为房屋。项目总投资7.8556亿元，其中债券资金安排4.30亿元，已实现债券资金投资0.60亿元，专项用于城乡配套设施完善工程。</w:t>
      </w:r>
    </w:p>
    <w:p w14:paraId="52D4D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11. 2024年河南省城乡发展专项债券（十六期）——2024年河南省政府专项债券（五十期），债券编码2471112，债券规模0.54亿元，2024年10月23日发行，期限30年，年利率2.37%，资产类型为房屋。项目总投资4.8629亿元，其中债券资金安排3.40亿元，已实现债券资金投资0.54亿元，保障城乡基建项目有序推进。</w:t>
      </w:r>
    </w:p>
    <w:p w14:paraId="60024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12. 2024年河南省城乡发展专项债券（十九期）——2024年河南省政府专项债券（六十期），债券编码199065，债券规模1.26亿元，2024年11月21日发行，期限30年，年利率2.42%，资产类型为房屋。项目总投资4.8629亿元，其中债券资金安排3.40亿元，已实现债券资金投资1.26亿元，用于城乡基础设施补短板项目建设。</w:t>
      </w:r>
    </w:p>
    <w:p w14:paraId="0B6D7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13. 2024年河南省社会事业专项债券（八期）——2024年河南省政府专项债券（三十五期），债券编码2405766，债券规模0.60亿元，2024年08月22日发行，期限30年，年利率2.42%，资产类型为在建工程。项目总投资4.0231亿元，其中债券资金安排2.00亿元，已实现债券资金投资0.56亿元，专项用于社会事业民生工程建设。</w:t>
      </w:r>
    </w:p>
    <w:p w14:paraId="074B8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14. 2024年河南省政府专项债券（十六期），债券编码198517，债券规模0.39亿元，2024年06月26日发行，期限10年，年利率2.35%，资产类型为其他公共基础设施、在建工程。项目总投资0.44亿元，其中债券资金安排0.44亿元，已实现债券资金投资0.39亿元，用于县域公共基础设施配套建设。</w:t>
      </w:r>
    </w:p>
    <w:p w14:paraId="5C438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2023-2024年全县新增专项债券资金收入合计14.10亿元，两年累计安排支出13.81亿元，资金主要用于城乡社区支出、其他支出两大类别，全面支撑我县城乡基础设施建设、社会事业发展、公共服务提升等重点领域建设。</w:t>
      </w:r>
    </w:p>
    <w:p w14:paraId="381E3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三、债券资金使用概况</w:t>
      </w:r>
    </w:p>
    <w:p w14:paraId="6CB94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（一）一般债券资金</w:t>
      </w:r>
    </w:p>
    <w:p w14:paraId="06F12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2023-2024年末，我县新增一般债券资金收入合计0.93亿元，累计已安排支出0.48亿元。其中2024年农林水领域安排支出0.01亿元，重点用于县域农业基础设施修缮、小型水利工程管护、乡村农林配套设施建设；2023年其他领域安排支出0.47亿元，主要用于基层公共服务配套、普惠性运维保障等民生相关支出。剩余未拨付资金将严格按照项目建设进度稳步推进，确保资金专款专用、合规高效使用。</w:t>
      </w:r>
    </w:p>
    <w:p w14:paraId="7381A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（二）专项债券资金</w:t>
      </w:r>
    </w:p>
    <w:p w14:paraId="5ECBC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2023-2024年末，我县新增专项债券资金收入合计14.10亿元，累计已安排支出13.81亿元，整体资金使用规范、落地成效显著。资金重点投向城乡社区基础设施升级、市政供排水配套、人居环境整治、教育及公共服务等社会事业、公共基础设施建设等核心领域，有效补齐县域基础设施短板，完善城乡功能配套，持续提升民生保障水平。</w:t>
      </w:r>
      <w:bookmarkStart w:id="0" w:name="_GoBack"/>
      <w:bookmarkEnd w:id="0"/>
    </w:p>
    <w:p w14:paraId="4367E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21940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               </w:t>
      </w:r>
    </w:p>
    <w:p w14:paraId="7FA63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79C38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                 2026年6月9日</w:t>
      </w:r>
    </w:p>
    <w:p w14:paraId="42FA7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3B76F3"/>
    <w:rsid w:val="5A8E79A0"/>
    <w:rsid w:val="711C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1251</Words>
  <Characters>1513</Characters>
  <Lines>0</Lines>
  <Paragraphs>0</Paragraphs>
  <TotalTime>4</TotalTime>
  <ScaleCrop>false</ScaleCrop>
  <LinksUpToDate>false</LinksUpToDate>
  <CharactersWithSpaces>1717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2025-06-18T09:24:00Z</dcterms:created>
  <dc:creator>siasx</dc:creator>
  <cp:lastModifiedBy>★星辰☆若雨★</cp:lastModifiedBy>
  <dcterms:modified xsi:type="dcterms:W3CDTF">2026-06-09T09:27:48Z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eyJoZGlkIjoiZTc1M2IxODZiNTNmZjdjYjUxZmZhY2Q5MDkzMmM5NjgiLCJ1c2VySWQiOiIzOTQzNjYyNTYifQ==</vt:lpwstr>
  </property>
  <property fmtid="{D5CDD505-2E9C-101B-9397-08002B2CF9AE}" pid="4" name="ICV">
    <vt:lpwstr>72756653A4D547098C09504726CB791D_13</vt:lpwstr>
  </property>
</Properties>
</file>