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41B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镇人民政府涉企行政检查计划</w:t>
      </w:r>
    </w:p>
    <w:p w14:paraId="3893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为进一步规范涉企行政检查行为，优化营商环境，根据相关法律法规及上级文件精神，结合我镇实际，制定本涉企行政检查计划。 </w:t>
      </w:r>
    </w:p>
    <w:p w14:paraId="3EBF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一、检查目标</w:t>
      </w:r>
    </w:p>
    <w:p w14:paraId="321C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通过系统化、规范化检查，全面排查企业在自然资源和规划、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水利、</w:t>
      </w:r>
      <w:r>
        <w:rPr>
          <w:rFonts w:hint="eastAsia" w:ascii="仿宋" w:hAnsi="仿宋" w:eastAsia="仿宋" w:cs="仿宋"/>
          <w:sz w:val="32"/>
          <w:szCs w:val="32"/>
        </w:rPr>
        <w:t xml:space="preserve">交通运输、消防救援等领域的违法违规行为，强化企业主体责任意识，消除安全隐患，维护市场秩序，保障辖区经济社会安全稳定发展 。 </w:t>
      </w:r>
    </w:p>
    <w:p w14:paraId="2AF6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二、检查原则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E84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依法依规原则：所有行政检查活动严格依据法律法规和规章规定的权限、程序进行，杜绝随意检查、违规检查。</w:t>
      </w:r>
    </w:p>
    <w:p w14:paraId="2631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公平公正原则：对所有检查对象一视同仁，不偏袒、不歧视，确保检查标准统一、过程透明、结果公正。</w:t>
      </w:r>
    </w:p>
    <w:p w14:paraId="7643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合理适度原则：根据企业规模、行业特点、风险等级等因素，合理确定检查频次和方式，避免过度检查，做到既有效监管又不增加企业负担。</w:t>
      </w:r>
    </w:p>
    <w:p w14:paraId="0193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服务指导原则：在检查过程中，注重对企业的服务和指导，帮助企业发现问题、解决问题，提升企业合规经营能力。</w:t>
      </w:r>
    </w:p>
    <w:p w14:paraId="7A8E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三、检查主体</w:t>
      </w:r>
    </w:p>
    <w:p w14:paraId="7530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高丘</w:t>
      </w:r>
      <w:r>
        <w:rPr>
          <w:rFonts w:hint="eastAsia" w:ascii="仿宋" w:hAnsi="仿宋" w:eastAsia="仿宋" w:cs="仿宋"/>
          <w:sz w:val="32"/>
          <w:szCs w:val="32"/>
        </w:rPr>
        <w:t>镇人民政府</w:t>
      </w:r>
    </w:p>
    <w:p w14:paraId="4C00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四、检查对象</w:t>
      </w:r>
    </w:p>
    <w:p w14:paraId="2DD16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镇范围内各类企业，根据企业规模、行业类型、经营状况等因素，分为重点检查对象和一般检查对象。重点检查对象包括规模以上企业、高风险行业企业、新设立企业以及存在违法违规记录的企业；一般检查对象为其他正常经营的企业。</w:t>
      </w:r>
    </w:p>
    <w:p w14:paraId="2EE4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五、检查内容</w:t>
      </w:r>
    </w:p>
    <w:p w14:paraId="29A8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1.自然资源和规划领域检查：依据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土地管理</w:t>
      </w:r>
      <w:r>
        <w:rPr>
          <w:rFonts w:hint="eastAsia" w:ascii="仿宋" w:hAnsi="仿宋" w:eastAsia="仿宋" w:cs="仿宋"/>
          <w:sz w:val="32"/>
          <w:szCs w:val="32"/>
        </w:rPr>
        <w:t>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基本农田保护条例</w:t>
      </w:r>
      <w:r>
        <w:rPr>
          <w:rFonts w:hint="eastAsia" w:ascii="仿宋" w:hAnsi="仿宋" w:eastAsia="仿宋" w:cs="仿宋"/>
          <w:sz w:val="32"/>
          <w:szCs w:val="32"/>
        </w:rPr>
        <w:t>》等相关法律法规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检查企业检查企业土地使用合规情况，包括是否存在非法占用土地、破坏土地资源、闲置荒芜耕地、违规改变土地用途等行为；对集体土地上建设活动进行检查，包括建设项目是否取得合法手续、是否按照规划设计方案施工、是否存在违法建设等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5B2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2.城市管理领域检查：依据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城乡规划</w:t>
      </w:r>
      <w:r>
        <w:rPr>
          <w:rFonts w:hint="eastAsia" w:ascii="仿宋" w:hAnsi="仿宋" w:eastAsia="仿宋" w:cs="仿宋"/>
          <w:sz w:val="32"/>
          <w:szCs w:val="32"/>
        </w:rPr>
        <w:t>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固体废物污染环境防治</w:t>
      </w:r>
      <w:r>
        <w:rPr>
          <w:rFonts w:hint="eastAsia" w:ascii="仿宋" w:hAnsi="仿宋" w:eastAsia="仿宋" w:cs="仿宋"/>
          <w:sz w:val="32"/>
          <w:szCs w:val="32"/>
        </w:rPr>
        <w:t>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城市建筑垃圾管理规定</w:t>
      </w:r>
      <w:r>
        <w:rPr>
          <w:rFonts w:hint="eastAsia" w:ascii="仿宋" w:hAnsi="仿宋" w:eastAsia="仿宋" w:cs="仿宋"/>
          <w:sz w:val="32"/>
          <w:szCs w:val="32"/>
        </w:rPr>
        <w:t>》等相关法律法规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检查企业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市容环境卫生情况、市政公用设施情况、城市绿化情况、环境保护情况、交通秩序情况、违法建设情况等。</w:t>
      </w:r>
    </w:p>
    <w:p w14:paraId="7E251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3.交通运输领域检查：依据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河南省农村公路条例</w:t>
      </w:r>
      <w:r>
        <w:rPr>
          <w:rFonts w:hint="eastAsia" w:ascii="仿宋" w:hAnsi="仿宋" w:eastAsia="仿宋" w:cs="仿宋"/>
          <w:sz w:val="32"/>
          <w:szCs w:val="32"/>
        </w:rPr>
        <w:t>》等相关法律法规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检查企业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道路运输情况、交通工程建设情况、公路路政情况等。</w:t>
      </w:r>
    </w:p>
    <w:p w14:paraId="3B93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4.消防救援领域检查：</w:t>
      </w:r>
      <w:r>
        <w:rPr>
          <w:rFonts w:hint="eastAsia" w:ascii="仿宋" w:hAnsi="仿宋" w:eastAsia="仿宋" w:cs="仿宋"/>
          <w:sz w:val="32"/>
          <w:szCs w:val="32"/>
        </w:rPr>
        <w:t>依据《中华人民共和国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</w:t>
      </w:r>
      <w:r>
        <w:rPr>
          <w:rFonts w:hint="eastAsia" w:ascii="仿宋" w:hAnsi="仿宋" w:eastAsia="仿宋" w:cs="仿宋"/>
          <w:sz w:val="32"/>
          <w:szCs w:val="32"/>
        </w:rPr>
        <w:t>法》等相关法律法规，检查企业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消防设施与器材是否合格，安全疏散与通道是否符合要求，电气与设备安全情况、消防安全管理情况等。</w:t>
      </w:r>
    </w:p>
    <w:p w14:paraId="0263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六、检查方式 </w:t>
      </w:r>
    </w:p>
    <w:p w14:paraId="1F78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日常巡查与专项检查结合：对重点企业、高风险区域加密巡查频次；针对突出问题开展专项整治。</w:t>
      </w:r>
    </w:p>
    <w:p w14:paraId="72EE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“双随机、一公开”检查：随机抽取检查对象与执法人员，公开检查结果，确保公平公正。</w:t>
      </w:r>
    </w:p>
    <w:p w14:paraId="11FF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联合检查：对涉及多领域问题的企业，组织多组联合检查，避免重复执法。</w:t>
      </w:r>
    </w:p>
    <w:p w14:paraId="269D7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科技赋能：利用数字化平台、无人机巡查、在线监测系统等技术手段提升检查效率与精准度。</w:t>
      </w:r>
    </w:p>
    <w:p w14:paraId="5A243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七、检查时间安排</w:t>
      </w:r>
    </w:p>
    <w:p w14:paraId="2960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1.自然资源和规划领域：</w:t>
      </w:r>
    </w:p>
    <w:p w14:paraId="56BBC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常规巡查：对基本农田保护区、规划重点控制区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重点区域进行每月一次定期巡查。</w:t>
      </w:r>
    </w:p>
    <w:p w14:paraId="638D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专项检查：根据上级部署或本镇乱占耕地建房、非法采矿、违规取土、违反规划许可建设等突出问题开展季度性专项检查行动。</w:t>
      </w:r>
    </w:p>
    <w:p w14:paraId="245DD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卫片执法检查：根据自然资源部门下发的卫星遥感监测图斑，进行即时核查，通常在收到图斑后规定时限内完成核查和判定。</w:t>
      </w:r>
    </w:p>
    <w:p w14:paraId="16B77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建设项目批后监管：对已取得规划许可的在建项目，按照工程进度节点进行关键节点检查。</w:t>
      </w:r>
    </w:p>
    <w:p w14:paraId="200A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2.城市管理领域：</w:t>
      </w:r>
    </w:p>
    <w:p w14:paraId="13B74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常态化巡查：对主次干道、商业街区、农贸市场周边、学校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卫生</w:t>
      </w:r>
      <w:r>
        <w:rPr>
          <w:rFonts w:hint="eastAsia" w:ascii="仿宋" w:hAnsi="仿宋" w:eastAsia="仿宋" w:cs="仿宋"/>
          <w:sz w:val="32"/>
          <w:szCs w:val="32"/>
        </w:rPr>
        <w:t>院周边等重点区域进行每日巡查。</w:t>
      </w:r>
    </w:p>
    <w:p w14:paraId="70F2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早晚高峰管控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在7:00-9:00， 17:00-19:00上下班高峰时段加强流动摊贩、占道经营、交通秩序等管控。</w:t>
      </w:r>
    </w:p>
    <w:p w14:paraId="1593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专项集中整治：针对违法建设拆除、油烟扰民整治、渣土车专项整治、“僵尸车”清理等）突出问题组织阶段性集中力量整治行动。</w:t>
      </w:r>
    </w:p>
    <w:p w14:paraId="4BAF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投诉响应检查：对市民热线、信访、网络平台等渠道反映的城管问题，需在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规定时间</w:t>
      </w:r>
      <w:r>
        <w:rPr>
          <w:rFonts w:hint="eastAsia" w:ascii="仿宋" w:hAnsi="仿宋" w:eastAsia="仿宋" w:cs="仿宋"/>
          <w:sz w:val="32"/>
          <w:szCs w:val="32"/>
        </w:rPr>
        <w:t>内进行现场核查处理。</w:t>
      </w:r>
    </w:p>
    <w:p w14:paraId="30841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节假日保障：在重大节假日、重大活动期间，全员上岗或加强值班备勤，保障市容环境秩序。</w:t>
      </w:r>
    </w:p>
    <w:p w14:paraId="3E42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3.交通运输领域：</w:t>
      </w:r>
    </w:p>
    <w:p w14:paraId="28FF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对辖区主要公路、桥梁企业周边进行常态化巡查。对公路及公路用地范围内摆摊设点、堆放物品、损坏设施等违法行为进行定期巡查。</w:t>
      </w:r>
    </w:p>
    <w:p w14:paraId="5B296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.消防救援领域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0C38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按照年度抽查计划，通过系统随机抽取单位和执法人员，进行定期检查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32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专项治理检查：针对电动自行车违规停放充电、打通“生命通道”、高层建筑、易燃易爆场所、人员密集场所等突出火灾风险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开展集中专项整治行动。</w:t>
      </w:r>
    </w:p>
    <w:p w14:paraId="48C6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重大活动、节日安保：在元旦、春节、国庆等重要节日和重大活动前及期间，对重点场所、不放心区域进行集中消防安全检查和夜查。</w:t>
      </w:r>
    </w:p>
    <w:p w14:paraId="4910B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开业前检查/复查：对公众聚集场所投入使用、营业前进行消防安全检查；对责令整改的隐患进行到期复查。</w:t>
      </w:r>
    </w:p>
    <w:p w14:paraId="04D2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八、检查程序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5CF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检查准备：检查前，检查人员应当熟悉相关法律法规和政策文件，了解检查对象的基本情况，制定详细的检查方案，明确检查内容、方法、步骤和人员分工等。同时，准备好必要的检查设备和文书资料。</w:t>
      </w:r>
    </w:p>
    <w:p w14:paraId="05F7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现场检查：检查人员到达检查现场后，应当主动向企业出示执法证件，表明身份，并说明检查目的和依据。按照检查方案和相关规定，认真开展检查工作，全面、客观、公正地记录检查情况，收集相关证据材料。检查过程中，要遵守企业内部管理制度，不得干扰企业正常生产经营活动。</w:t>
      </w:r>
    </w:p>
    <w:p w14:paraId="2464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检查结果处理：检查结束后，检查人员应当根据检查情况，制作检查报告，对检查中发现的问题进行梳理分析，提出处理意见和建议。对于一般性问题，当场责令企业限期整改，并跟踪复查；对于涉嫌违法违规的行为，依法立案查处，按照法定程序进行调查取证、行政处罚等；对于重大问题，及时向镇政府和上级主管部门报告。</w:t>
      </w:r>
    </w:p>
    <w:p w14:paraId="15D0D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信息公开：除涉及国家秘密、商业秘密和个人隐私的信息外，涉企行政检查结果应当按照规定及时向社会公开，接受社会监督。公开内容包括检查对象名称、检查时间、检查内容、检查结果、处理情况等。</w:t>
      </w:r>
    </w:p>
    <w:p w14:paraId="3CE96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九、监督管理</w:t>
      </w:r>
    </w:p>
    <w:p w14:paraId="2191E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建立健全监督机制：镇政府成立涉企行政检查监督工作领导小组，加强对行政检查工作的监督管理。定期对各职能部门的检查工作进行监督检查，及时发现和纠正存在的问题。同时，畅通投诉举报渠道，接受企业和社会各界的监督，对违规检查行为严肃查处。</w:t>
      </w:r>
    </w:p>
    <w:p w14:paraId="28E4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加强执法人员培训：定期组织执法人员参加业务培训和法律法规学习，提高执法人员的业务水平和综合素质，增强执法人员的责任意识和服务意识，确保行政检查工作规范、公正、文明开展。</w:t>
      </w:r>
    </w:p>
    <w:p w14:paraId="29C3B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3. 强化责任追究：对在涉企行政检查工作中玩忽职守、滥用职权、徇私舞弊的执法人员，依法依规严肃追究责任；对因检查工作不到位导致发生重大安全事故、环境污染事件等严重后果的，依法追究相关人员的法律责任。 </w:t>
      </w:r>
    </w:p>
    <w:p w14:paraId="51D2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十、其他事项</w:t>
      </w:r>
    </w:p>
    <w:p w14:paraId="1EF7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本检查计划可根据国家法律法规和政策调整、上级工作部署以及我镇实际情况进行适时调整和完善。</w:t>
      </w:r>
    </w:p>
    <w:p w14:paraId="0DCE9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各职能部门要严格按照本检查计划开展涉企行政检查工作，认真履行职责，确保检查工作取得实效。同时，要加强与上级部门和其他相关部门的沟通协调，形成工作合力。</w:t>
      </w:r>
    </w:p>
    <w:p w14:paraId="72359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在检查过程中，要注重收集企业的意见和建议，及时了解企业的需求和困难，积极为企业提供服务和帮助，共同推动我镇经济社会高质量发展。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2BDB"/>
    <w:rsid w:val="271A0085"/>
    <w:rsid w:val="3C9D6CA4"/>
    <w:rsid w:val="4D19368B"/>
    <w:rsid w:val="5C082FA0"/>
    <w:rsid w:val="5E416179"/>
    <w:rsid w:val="6B855157"/>
    <w:rsid w:val="7F3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2864</Words>
  <Characters>2909</Characters>
  <Lines>0</Lines>
  <Paragraphs>0</Paragraphs>
  <TotalTime>9</TotalTime>
  <ScaleCrop>false</ScaleCrop>
  <LinksUpToDate>false</LinksUpToDate>
  <CharactersWithSpaces>2996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2025-06-25T01:30:00Z</dcterms:created>
  <dc:creator>Administrator</dc:creator>
  <cp:lastModifiedBy>　　　　　　　　</cp:lastModifiedBy>
  <dcterms:modified xsi:type="dcterms:W3CDTF">2026-04-16T07:50:42Z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eyJoZGlkIjoiZDlmYTI0M2YzOGZlN2ZjNTg1ODMzOTlhZDFiNjg0NDgiLCJ1c2VySWQiOiI0MjA4NTIwMDAifQ==</vt:lpwstr>
  </property>
  <property fmtid="{D5CDD505-2E9C-101B-9397-08002B2CF9AE}" pid="4" name="ICV">
    <vt:lpwstr>E6F105D5E41A4414B3D567DD59514A6C_13</vt:lpwstr>
  </property>
</Properties>
</file>