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916B58">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黑体" w:cs="黑体"/>
          <w:spacing w:val="-5"/>
          <w:sz w:val="28"/>
          <w:szCs w:val="28"/>
          <w:lang w:val="en-US" w:eastAsia="zh-CN"/>
        </w:rPr>
      </w:pPr>
      <w:bookmarkStart w:id="0" w:name="_GoBack"/>
      <w:bookmarkEnd w:id="0"/>
      <w:r>
        <w:rPr>
          <w:rFonts w:hint="eastAsia" w:ascii="Times New Roman" w:hAnsi="Times New Roman" w:eastAsia="黑体" w:cs="黑体"/>
          <w:spacing w:val="-5"/>
          <w:sz w:val="28"/>
          <w:szCs w:val="28"/>
          <w:lang w:val="en-US" w:eastAsia="zh-CN"/>
        </w:rPr>
        <w:t>附件1</w:t>
      </w:r>
    </w:p>
    <w:p w14:paraId="42AF6C22">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黑体" w:cs="黑体"/>
          <w:spacing w:val="-5"/>
          <w:sz w:val="32"/>
          <w:szCs w:val="32"/>
        </w:rPr>
      </w:pPr>
    </w:p>
    <w:p w14:paraId="66A277EC">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Times New Roman" w:hAnsi="Times New Roman" w:eastAsia="方正小标宋简体" w:cs="方正小标宋简体"/>
          <w:spacing w:val="-5"/>
          <w:sz w:val="44"/>
          <w:szCs w:val="44"/>
        </w:rPr>
      </w:pPr>
      <w:r>
        <w:rPr>
          <w:rFonts w:hint="eastAsia" w:ascii="Times New Roman" w:hAnsi="Times New Roman" w:eastAsia="方正小标宋简体" w:cs="方正小标宋简体"/>
          <w:spacing w:val="-5"/>
          <w:sz w:val="44"/>
          <w:szCs w:val="44"/>
        </w:rPr>
        <w:t>镇平县2025年</w:t>
      </w:r>
      <w:r>
        <w:rPr>
          <w:rFonts w:hint="eastAsia" w:ascii="Times New Roman" w:hAnsi="Times New Roman" w:eastAsia="方正小标宋简体" w:cs="方正小标宋简体"/>
          <w:spacing w:val="-5"/>
          <w:sz w:val="44"/>
          <w:szCs w:val="44"/>
          <w:lang w:val="en-US" w:eastAsia="zh-CN"/>
        </w:rPr>
        <w:t>粮油（</w:t>
      </w:r>
      <w:r>
        <w:rPr>
          <w:rFonts w:hint="eastAsia" w:ascii="Times New Roman" w:hAnsi="Times New Roman" w:eastAsia="方正小标宋简体" w:cs="方正小标宋简体"/>
          <w:spacing w:val="-5"/>
          <w:sz w:val="44"/>
          <w:szCs w:val="44"/>
        </w:rPr>
        <w:t>玉米</w:t>
      </w:r>
      <w:r>
        <w:rPr>
          <w:rFonts w:hint="eastAsia" w:ascii="Times New Roman" w:hAnsi="Times New Roman" w:eastAsia="方正小标宋简体" w:cs="方正小标宋简体"/>
          <w:spacing w:val="-5"/>
          <w:sz w:val="44"/>
          <w:szCs w:val="44"/>
          <w:lang w:eastAsia="zh-CN"/>
        </w:rPr>
        <w:t>）</w:t>
      </w:r>
      <w:r>
        <w:rPr>
          <w:rFonts w:hint="eastAsia" w:ascii="Times New Roman" w:hAnsi="Times New Roman" w:eastAsia="方正小标宋简体" w:cs="方正小标宋简体"/>
          <w:spacing w:val="-5"/>
          <w:sz w:val="44"/>
          <w:szCs w:val="44"/>
        </w:rPr>
        <w:t>规模种植</w:t>
      </w:r>
      <w:r>
        <w:rPr>
          <w:rFonts w:hint="eastAsia" w:ascii="Times New Roman" w:hAnsi="Times New Roman" w:eastAsia="方正小标宋简体" w:cs="方正小标宋简体"/>
          <w:spacing w:val="-5"/>
          <w:sz w:val="44"/>
          <w:szCs w:val="44"/>
          <w:lang w:val="en-US" w:eastAsia="zh-CN"/>
        </w:rPr>
        <w:t>主体</w:t>
      </w:r>
      <w:r>
        <w:rPr>
          <w:rFonts w:hint="eastAsia" w:ascii="Times New Roman" w:hAnsi="Times New Roman" w:eastAsia="方正小标宋简体" w:cs="方正小标宋简体"/>
          <w:spacing w:val="-5"/>
          <w:sz w:val="44"/>
          <w:szCs w:val="44"/>
        </w:rPr>
        <w:t>单产</w:t>
      </w:r>
      <w:r>
        <w:rPr>
          <w:rFonts w:hint="eastAsia" w:ascii="Times New Roman" w:hAnsi="Times New Roman" w:eastAsia="方正小标宋简体" w:cs="方正小标宋简体"/>
          <w:spacing w:val="-5"/>
          <w:sz w:val="44"/>
          <w:szCs w:val="44"/>
          <w:lang w:val="en-US" w:eastAsia="zh-CN"/>
        </w:rPr>
        <w:t>提</w:t>
      </w:r>
      <w:r>
        <w:rPr>
          <w:rFonts w:hint="eastAsia" w:ascii="Times New Roman" w:hAnsi="Times New Roman" w:eastAsia="方正小标宋简体" w:cs="方正小标宋简体"/>
          <w:spacing w:val="-5"/>
          <w:sz w:val="44"/>
          <w:szCs w:val="44"/>
        </w:rPr>
        <w:t>升</w:t>
      </w:r>
      <w:r>
        <w:rPr>
          <w:rFonts w:hint="eastAsia" w:ascii="Times New Roman" w:hAnsi="Times New Roman" w:eastAsia="方正小标宋简体" w:cs="方正小标宋简体"/>
          <w:spacing w:val="-5"/>
          <w:sz w:val="44"/>
          <w:szCs w:val="44"/>
          <w:lang w:val="en-US" w:eastAsia="zh-CN"/>
        </w:rPr>
        <w:t>项目</w:t>
      </w:r>
      <w:r>
        <w:rPr>
          <w:rFonts w:hint="eastAsia" w:ascii="Times New Roman" w:hAnsi="Times New Roman" w:eastAsia="方正小标宋简体" w:cs="方正小标宋简体"/>
          <w:spacing w:val="-5"/>
          <w:sz w:val="44"/>
          <w:szCs w:val="44"/>
        </w:rPr>
        <w:t>技术方案</w:t>
      </w:r>
    </w:p>
    <w:p w14:paraId="3D004E5B">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p>
    <w:p w14:paraId="03770AF1">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按照 "肥随水走、以水促肥、以肥调水</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水肥耦合" 的原则, 根据夏玉米需水需肥规律、土壤供水供肥状况,  在时间、数量和方式上对水分和养分进行综合调控及一体化管理,实现精量灌溉和精准施肥。此外, 在种植方面通过合理增加密度,促进夏玉米单产提升和大面积均衡增产。</w:t>
      </w:r>
      <w:r>
        <w:rPr>
          <w:rFonts w:hint="eastAsia" w:eastAsia="仿宋_GB2312" w:cs="仿宋_GB2312"/>
          <w:spacing w:val="0"/>
          <w:sz w:val="32"/>
          <w:szCs w:val="32"/>
          <w:lang w:val="en-US" w:eastAsia="zh-CN"/>
        </w:rPr>
        <w:t>根据</w:t>
      </w:r>
      <w:r>
        <w:rPr>
          <w:rFonts w:hint="eastAsia" w:ascii="Times New Roman" w:hAnsi="Times New Roman" w:eastAsia="仿宋_GB2312" w:cs="仿宋_GB2312"/>
          <w:spacing w:val="0"/>
          <w:sz w:val="32"/>
          <w:szCs w:val="32"/>
        </w:rPr>
        <w:t>省、市</w:t>
      </w:r>
      <w:r>
        <w:rPr>
          <w:rFonts w:hint="eastAsia" w:eastAsia="仿宋_GB2312" w:cs="仿宋_GB2312"/>
          <w:spacing w:val="0"/>
          <w:sz w:val="32"/>
          <w:szCs w:val="32"/>
          <w:lang w:eastAsia="zh-CN"/>
        </w:rPr>
        <w:t>、</w:t>
      </w:r>
      <w:r>
        <w:rPr>
          <w:rFonts w:hint="eastAsia" w:ascii="Times New Roman" w:hAnsi="Times New Roman" w:eastAsia="仿宋_GB2312" w:cs="仿宋_GB2312"/>
          <w:spacing w:val="0"/>
          <w:sz w:val="32"/>
          <w:szCs w:val="32"/>
        </w:rPr>
        <w:t>县玉米单产提升工作要求，结合我县玉米生产实际，制定202</w:t>
      </w:r>
      <w:r>
        <w:rPr>
          <w:rFonts w:hint="eastAsia" w:eastAsia="仿宋_GB2312" w:cs="仿宋_GB2312"/>
          <w:spacing w:val="0"/>
          <w:sz w:val="32"/>
          <w:szCs w:val="32"/>
          <w:lang w:val="en-US" w:eastAsia="zh-CN"/>
        </w:rPr>
        <w:t>5</w:t>
      </w:r>
      <w:r>
        <w:rPr>
          <w:rFonts w:hint="eastAsia" w:ascii="Times New Roman" w:hAnsi="Times New Roman" w:eastAsia="仿宋_GB2312" w:cs="仿宋_GB2312"/>
          <w:spacing w:val="0"/>
          <w:sz w:val="32"/>
          <w:szCs w:val="32"/>
        </w:rPr>
        <w:t>年镇平县玉米单产提升技术实施方案。</w:t>
      </w:r>
    </w:p>
    <w:p w14:paraId="2D9A631C">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一、产量指标</w:t>
      </w:r>
    </w:p>
    <w:p w14:paraId="6305007E">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凡被确定为玉米</w:t>
      </w:r>
      <w:r>
        <w:rPr>
          <w:rFonts w:hint="eastAsia" w:eastAsia="仿宋_GB2312" w:cs="仿宋_GB2312"/>
          <w:spacing w:val="0"/>
          <w:sz w:val="32"/>
          <w:szCs w:val="32"/>
          <w:lang w:val="en-US" w:eastAsia="zh-CN"/>
        </w:rPr>
        <w:t>规模种植</w:t>
      </w:r>
      <w:r>
        <w:rPr>
          <w:rFonts w:hint="eastAsia" w:ascii="Times New Roman" w:hAnsi="Times New Roman" w:eastAsia="仿宋_GB2312" w:cs="仿宋_GB2312"/>
          <w:spacing w:val="0"/>
          <w:sz w:val="32"/>
          <w:szCs w:val="32"/>
        </w:rPr>
        <w:t>单产提升经营主体的，</w:t>
      </w:r>
      <w:r>
        <w:rPr>
          <w:rFonts w:hint="eastAsia" w:eastAsia="仿宋_GB2312" w:cs="仿宋_GB2312"/>
          <w:spacing w:val="0"/>
          <w:sz w:val="32"/>
          <w:szCs w:val="32"/>
          <w:lang w:val="en-US" w:eastAsia="zh-CN"/>
        </w:rPr>
        <w:t>重点</w:t>
      </w:r>
      <w:r>
        <w:rPr>
          <w:rFonts w:hint="eastAsia" w:ascii="Times New Roman" w:hAnsi="Times New Roman" w:eastAsia="仿宋_GB2312" w:cs="仿宋_GB2312"/>
          <w:spacing w:val="0"/>
          <w:sz w:val="32"/>
          <w:szCs w:val="32"/>
        </w:rPr>
        <w:t>采用</w:t>
      </w:r>
      <w:r>
        <w:rPr>
          <w:rFonts w:hint="eastAsia" w:eastAsia="仿宋_GB2312" w:cs="仿宋_GB2312"/>
          <w:b w:val="0"/>
          <w:bCs w:val="0"/>
          <w:spacing w:val="0"/>
          <w:sz w:val="32"/>
          <w:szCs w:val="32"/>
          <w:lang w:val="en-US" w:eastAsia="zh-CN"/>
        </w:rPr>
        <w:t>铺设滴灌带水肥</w:t>
      </w:r>
      <w:r>
        <w:rPr>
          <w:rFonts w:hint="eastAsia" w:ascii="Times New Roman" w:hAnsi="Times New Roman" w:eastAsia="仿宋_GB2312" w:cs="仿宋_GB2312"/>
          <w:b w:val="0"/>
          <w:bCs w:val="0"/>
          <w:spacing w:val="0"/>
          <w:sz w:val="32"/>
          <w:szCs w:val="32"/>
        </w:rPr>
        <w:t>精准调控技术</w:t>
      </w:r>
      <w:r>
        <w:rPr>
          <w:rFonts w:hint="eastAsia" w:eastAsia="仿宋_GB2312" w:cs="仿宋_GB2312"/>
          <w:b w:val="0"/>
          <w:bCs w:val="0"/>
          <w:spacing w:val="0"/>
          <w:sz w:val="32"/>
          <w:szCs w:val="32"/>
          <w:lang w:val="en-US" w:eastAsia="zh-CN"/>
        </w:rPr>
        <w:t>和</w:t>
      </w:r>
      <w:r>
        <w:rPr>
          <w:rFonts w:hint="eastAsia" w:ascii="Times New Roman" w:hAnsi="Times New Roman" w:eastAsia="仿宋_GB2312" w:cs="仿宋_GB2312"/>
          <w:b w:val="0"/>
          <w:bCs w:val="0"/>
          <w:spacing w:val="0"/>
          <w:sz w:val="32"/>
          <w:szCs w:val="32"/>
        </w:rPr>
        <w:t>耐密抗倒品种，使</w:t>
      </w:r>
      <w:r>
        <w:rPr>
          <w:rFonts w:hint="eastAsia" w:ascii="Times New Roman" w:hAnsi="Times New Roman" w:eastAsia="仿宋_GB2312" w:cs="仿宋_GB2312"/>
          <w:spacing w:val="0"/>
          <w:sz w:val="32"/>
          <w:szCs w:val="32"/>
        </w:rPr>
        <w:t>玉米种植密度达到5</w:t>
      </w:r>
      <w:r>
        <w:rPr>
          <w:rFonts w:hint="eastAsia" w:eastAsia="仿宋_GB2312" w:cs="仿宋_GB2312"/>
          <w:spacing w:val="0"/>
          <w:sz w:val="32"/>
          <w:szCs w:val="32"/>
          <w:lang w:val="en-US" w:eastAsia="zh-CN"/>
        </w:rPr>
        <w:t>0</w:t>
      </w:r>
      <w:r>
        <w:rPr>
          <w:rFonts w:hint="eastAsia" w:ascii="Times New Roman" w:hAnsi="Times New Roman" w:eastAsia="仿宋_GB2312" w:cs="仿宋_GB2312"/>
          <w:spacing w:val="0"/>
          <w:sz w:val="32"/>
          <w:szCs w:val="32"/>
        </w:rPr>
        <w:t>00株以上；通过采用化控防倒技术，配方施肥技术，合理运筹水肥，适时晚收等技术措施，夏玉米平均亩产达到600公斤以上。</w:t>
      </w:r>
    </w:p>
    <w:p w14:paraId="43B79731">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二、品种选择</w:t>
      </w:r>
    </w:p>
    <w:p w14:paraId="36A47C51">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玉米单产提升主要以增加密度为核心，所以在选择品种时宜选择株型紧凑、中矮杆（株高≤280厘米）、耐密植、抗倒、生育期适中的高产宜机收品种。如</w:t>
      </w:r>
      <w:r>
        <w:rPr>
          <w:rFonts w:hint="eastAsia" w:eastAsia="仿宋_GB2312" w:cs="仿宋_GB2312"/>
          <w:spacing w:val="0"/>
          <w:sz w:val="32"/>
          <w:szCs w:val="32"/>
          <w:lang w:val="en-US" w:eastAsia="zh-CN"/>
        </w:rPr>
        <w:t>金博士740、云台玉35、现代464、现代959、豪玉128等</w:t>
      </w:r>
      <w:r>
        <w:rPr>
          <w:rFonts w:hint="eastAsia" w:ascii="Times New Roman" w:hAnsi="Times New Roman" w:eastAsia="仿宋_GB2312" w:cs="仿宋_GB2312"/>
          <w:spacing w:val="0"/>
          <w:sz w:val="32"/>
          <w:szCs w:val="32"/>
        </w:rPr>
        <w:t>。为抵抗高温热害，提高玉米结实性，也可选用生育期相近的红轴、白轴品种进行混种。</w:t>
      </w:r>
    </w:p>
    <w:p w14:paraId="170A8913">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三、种植方式</w:t>
      </w:r>
    </w:p>
    <w:p w14:paraId="3C471683">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麦收后，应及时适墒播种，主要推广铁茬播种，播种时采取 40cm x80cm宽窄行灭茬机械直播。种、肥分开，种子播种深度为3~5cm，基肥采用种肥异位同播技术，将肥料施于种子下方垂直距离6cm以上、横向间距7cm左右的位置，播种施肥后做好严密覆土、镇压紧实。</w:t>
      </w:r>
    </w:p>
    <w:p w14:paraId="5023165F">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麦茬高度过高的田块，应旋耕灭茬后再播种。为了确保全苗、齐苗、匀苗，在玉米播种前，要对播种机进行调试。根据玉米高产栽培确定的株距、行距要求，核准每亩的播种量和施肥量。在调试的基础上，通过试播，检查播种深度、播种均匀性，以及行距、株距、覆土、镇压，是否符合农艺要求，完全合格后，才能进行播种作业。一般在6月15日</w:t>
      </w:r>
      <w:r>
        <w:rPr>
          <w:rFonts w:hint="eastAsia" w:ascii="Times New Roman" w:hAnsi="Times New Roman" w:eastAsia="仿宋_GB2312" w:cs="仿宋_GB2312"/>
          <w:spacing w:val="0"/>
          <w:sz w:val="32"/>
          <w:szCs w:val="32"/>
          <w:lang w:eastAsia="zh-CN"/>
        </w:rPr>
        <w:t>前</w:t>
      </w:r>
      <w:r>
        <w:rPr>
          <w:rFonts w:hint="eastAsia" w:ascii="Times New Roman" w:hAnsi="Times New Roman" w:eastAsia="仿宋_GB2312" w:cs="仿宋_GB2312"/>
          <w:spacing w:val="0"/>
          <w:sz w:val="32"/>
          <w:szCs w:val="32"/>
        </w:rPr>
        <w:t>，播种完毕</w:t>
      </w:r>
      <w:r>
        <w:rPr>
          <w:rFonts w:hint="eastAsia" w:ascii="Times New Roman" w:hAnsi="Times New Roman" w:eastAsia="仿宋_GB2312" w:cs="仿宋_GB2312"/>
          <w:spacing w:val="0"/>
          <w:sz w:val="32"/>
          <w:szCs w:val="32"/>
          <w:lang w:eastAsia="zh-CN"/>
        </w:rPr>
        <w:t>。</w:t>
      </w:r>
    </w:p>
    <w:p w14:paraId="3380830E">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b w:val="0"/>
          <w:bCs w:val="0"/>
          <w:spacing w:val="0"/>
          <w:sz w:val="32"/>
          <w:szCs w:val="32"/>
        </w:rPr>
      </w:pPr>
      <w:r>
        <w:rPr>
          <w:rFonts w:hint="eastAsia" w:ascii="Times New Roman" w:hAnsi="Times New Roman" w:eastAsia="黑体" w:cs="黑体"/>
          <w:b w:val="0"/>
          <w:bCs w:val="0"/>
          <w:spacing w:val="0"/>
          <w:sz w:val="32"/>
          <w:szCs w:val="32"/>
        </w:rPr>
        <w:t>四、增加密度</w:t>
      </w:r>
    </w:p>
    <w:p w14:paraId="266AFD41">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玉米单产提升田块应在常规种植的基础上，根据地力水平和灌溉条件适当增加密度，每亩增加至</w:t>
      </w:r>
      <w:r>
        <w:rPr>
          <w:rFonts w:hint="eastAsia" w:ascii="Times New Roman" w:hAnsi="Times New Roman" w:eastAsia="仿宋_GB2312" w:cs="仿宋_GB2312"/>
          <w:spacing w:val="0"/>
          <w:sz w:val="32"/>
          <w:szCs w:val="32"/>
          <w:lang w:val="en-US" w:eastAsia="zh-CN"/>
        </w:rPr>
        <w:t>500</w:t>
      </w:r>
      <w:r>
        <w:rPr>
          <w:rFonts w:hint="eastAsia" w:eastAsia="仿宋_GB2312" w:cs="仿宋_GB2312"/>
          <w:spacing w:val="0"/>
          <w:sz w:val="32"/>
          <w:szCs w:val="32"/>
          <w:lang w:val="en-US" w:eastAsia="zh-CN"/>
        </w:rPr>
        <w:t>0</w:t>
      </w:r>
      <w:r>
        <w:rPr>
          <w:rFonts w:hint="eastAsia" w:ascii="Times New Roman" w:hAnsi="Times New Roman" w:eastAsia="仿宋_GB2312" w:cs="仿宋_GB2312"/>
          <w:spacing w:val="0"/>
          <w:sz w:val="32"/>
          <w:szCs w:val="32"/>
        </w:rPr>
        <w:t>～5</w:t>
      </w:r>
      <w:r>
        <w:rPr>
          <w:rFonts w:hint="eastAsia" w:ascii="Times New Roman" w:hAnsi="Times New Roman" w:eastAsia="仿宋_GB2312" w:cs="仿宋_GB2312"/>
          <w:spacing w:val="0"/>
          <w:sz w:val="32"/>
          <w:szCs w:val="32"/>
          <w:lang w:val="en-US" w:eastAsia="zh-CN"/>
        </w:rPr>
        <w:t>5</w:t>
      </w:r>
      <w:r>
        <w:rPr>
          <w:rFonts w:hint="eastAsia" w:ascii="Times New Roman" w:hAnsi="Times New Roman" w:eastAsia="仿宋_GB2312" w:cs="仿宋_GB2312"/>
          <w:spacing w:val="0"/>
          <w:sz w:val="32"/>
          <w:szCs w:val="32"/>
        </w:rPr>
        <w:t>00株。播种后5～7天，及时查看出苗情况。对缺苗1～2株的地方，采取就近留双株；对连续缺苗3株以上的地方，及早补种，或者及早补栽。三叶期及时间苗，五叶期及时定苗。间、定苗时，去弱苗、小苗、病苗、杂苗，留长势一致的壮苗。</w:t>
      </w:r>
    </w:p>
    <w:p w14:paraId="0D4B224E">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b w:val="0"/>
          <w:bCs w:val="0"/>
          <w:spacing w:val="0"/>
          <w:sz w:val="32"/>
          <w:szCs w:val="32"/>
          <w:lang w:val="en-US" w:eastAsia="zh-CN"/>
        </w:rPr>
      </w:pPr>
    </w:p>
    <w:p w14:paraId="64ABCE04">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b w:val="0"/>
          <w:bCs w:val="0"/>
          <w:spacing w:val="0"/>
          <w:sz w:val="32"/>
          <w:szCs w:val="32"/>
        </w:rPr>
      </w:pPr>
      <w:r>
        <w:rPr>
          <w:rFonts w:hint="eastAsia" w:ascii="Times New Roman" w:hAnsi="Times New Roman" w:eastAsia="黑体" w:cs="黑体"/>
          <w:b w:val="0"/>
          <w:bCs w:val="0"/>
          <w:spacing w:val="0"/>
          <w:sz w:val="32"/>
          <w:szCs w:val="32"/>
          <w:lang w:val="en-US" w:eastAsia="zh-CN"/>
        </w:rPr>
        <w:t>五、</w:t>
      </w:r>
      <w:r>
        <w:rPr>
          <w:rFonts w:hint="eastAsia" w:ascii="Times New Roman" w:hAnsi="Times New Roman" w:eastAsia="黑体" w:cs="黑体"/>
          <w:b w:val="0"/>
          <w:bCs w:val="0"/>
          <w:spacing w:val="0"/>
          <w:sz w:val="32"/>
          <w:szCs w:val="32"/>
        </w:rPr>
        <w:t>滴灌带铺设</w:t>
      </w:r>
    </w:p>
    <w:p w14:paraId="4D0006F9">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Times New Roman" w:hAnsi="Times New Roman" w:eastAsia="仿宋_GB2312" w:cs="仿宋_GB2312"/>
          <w:spacing w:val="0"/>
          <w:sz w:val="32"/>
          <w:szCs w:val="32"/>
          <w:lang w:val="en-US" w:eastAsia="zh-CN"/>
        </w:rPr>
      </w:pPr>
      <w:r>
        <w:rPr>
          <w:rFonts w:hint="eastAsia" w:ascii="Times New Roman" w:hAnsi="Times New Roman" w:eastAsia="楷体_GB2312" w:cs="楷体_GB2312"/>
          <w:b/>
          <w:bCs/>
          <w:spacing w:val="0"/>
          <w:sz w:val="32"/>
          <w:szCs w:val="32"/>
          <w:lang w:val="en-US" w:eastAsia="zh-CN"/>
        </w:rPr>
        <w:t>1.水肥一体化设施设备</w:t>
      </w:r>
      <w:r>
        <w:rPr>
          <w:rFonts w:hint="eastAsia" w:eastAsia="楷体_GB2312" w:cs="楷体_GB2312"/>
          <w:b/>
          <w:bCs/>
          <w:spacing w:val="0"/>
          <w:sz w:val="32"/>
          <w:szCs w:val="32"/>
          <w:lang w:val="en-US" w:eastAsia="zh-CN"/>
        </w:rPr>
        <w:t>。</w:t>
      </w:r>
      <w:r>
        <w:rPr>
          <w:rFonts w:hint="eastAsia" w:ascii="Times New Roman" w:hAnsi="Times New Roman" w:eastAsia="仿宋_GB2312" w:cs="仿宋_GB2312"/>
          <w:spacing w:val="0"/>
          <w:sz w:val="32"/>
          <w:szCs w:val="32"/>
          <w:lang w:val="en-US" w:eastAsia="zh-CN"/>
        </w:rPr>
        <w:t>种植夏玉米采用滴灌水肥一体化技术, 浅埋滴灌</w:t>
      </w:r>
      <w:r>
        <w:rPr>
          <w:rFonts w:hint="eastAsia" w:eastAsia="仿宋_GB2312" w:cs="仿宋_GB2312"/>
          <w:spacing w:val="0"/>
          <w:sz w:val="32"/>
          <w:szCs w:val="32"/>
          <w:lang w:val="en-US" w:eastAsia="zh-CN"/>
        </w:rPr>
        <w:t>带</w:t>
      </w:r>
      <w:r>
        <w:rPr>
          <w:rFonts w:hint="eastAsia" w:ascii="Times New Roman" w:hAnsi="Times New Roman" w:eastAsia="仿宋_GB2312" w:cs="仿宋_GB2312"/>
          <w:spacing w:val="0"/>
          <w:sz w:val="32"/>
          <w:szCs w:val="32"/>
          <w:lang w:val="en-US" w:eastAsia="zh-CN"/>
        </w:rPr>
        <w:t>。田间水肥一体化设施设备主要包括首部枢纽和输配水管网。</w:t>
      </w:r>
    </w:p>
    <w:p w14:paraId="762F36CE">
      <w:pPr>
        <w:keepNext w:val="0"/>
        <w:keepLines w:val="0"/>
        <w:pageBreakBefore w:val="0"/>
        <w:widowControl w:val="0"/>
        <w:numPr>
          <w:ilvl w:val="0"/>
          <w:numId w:val="1"/>
        </w:numPr>
        <w:kinsoku/>
        <w:wordWrap/>
        <w:overflowPunct w:val="0"/>
        <w:topLinePunct w:val="0"/>
        <w:autoSpaceDE/>
        <w:autoSpaceDN/>
        <w:bidi w:val="0"/>
        <w:adjustRightInd/>
        <w:snapToGrid/>
        <w:spacing w:line="580" w:lineRule="exact"/>
        <w:ind w:left="695" w:leftChars="0" w:right="0" w:rightChars="0" w:firstLine="0" w:firstLineChars="0"/>
        <w:jc w:val="both"/>
        <w:textAlignment w:val="auto"/>
        <w:outlineLvl w:val="9"/>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首部枢纽。</w:t>
      </w:r>
    </w:p>
    <w:p w14:paraId="3434317F">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首部枢纽包括提水、加压、过滤、施肥、控制、测量与保护等设备。提水设备采用潜水泵。加压设备采用加压泵。过滤设备一般采用二级或二级以上的过滤装置,  井灌区可选择“离心过滤器+叠片过滤器  (或筛网过滤器)”,按照经济实用、利于推广的原则,施肥器可选择敞口式塑料施肥桶或施肥池,配合使用加压注肥泵,提高施肥均匀度和准确度。控制设备一般采用闸阀、蝶阀、球阀等,根据首部管径大小和需求选择适宜的控制阀门。测量设备主要采用压力表、流量计或水表。保护设备一般采用进排气阀、安全阀、逆止阀、泄水阀等。 </w:t>
      </w:r>
    </w:p>
    <w:p w14:paraId="730A9FE1">
      <w:pPr>
        <w:keepNext w:val="0"/>
        <w:keepLines w:val="0"/>
        <w:pageBreakBefore w:val="0"/>
        <w:widowControl w:val="0"/>
        <w:numPr>
          <w:ilvl w:val="0"/>
          <w:numId w:val="1"/>
        </w:numPr>
        <w:kinsoku/>
        <w:wordWrap/>
        <w:overflowPunct w:val="0"/>
        <w:topLinePunct w:val="0"/>
        <w:autoSpaceDE/>
        <w:autoSpaceDN/>
        <w:bidi w:val="0"/>
        <w:adjustRightInd/>
        <w:snapToGrid/>
        <w:spacing w:line="580" w:lineRule="exact"/>
        <w:ind w:left="695" w:leftChars="0" w:right="0" w:rightChars="0" w:firstLine="0" w:firstLineChars="0"/>
        <w:jc w:val="both"/>
        <w:textAlignment w:val="auto"/>
        <w:outlineLvl w:val="9"/>
        <w:rPr>
          <w:rFonts w:hint="eastAsia"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输配水管网</w:t>
      </w:r>
      <w:r>
        <w:rPr>
          <w:rFonts w:hint="eastAsia" w:eastAsia="仿宋_GB2312" w:cs="仿宋_GB2312"/>
          <w:spacing w:val="0"/>
          <w:sz w:val="32"/>
          <w:szCs w:val="32"/>
          <w:lang w:val="en-US" w:eastAsia="zh-CN"/>
        </w:rPr>
        <w:t>。</w:t>
      </w:r>
    </w:p>
    <w:p w14:paraId="624C990B">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包括干管、支管、毛管三级管道。干管一般埋在地下，宜采用PE硬管。支管一般安放在地面，宜采用PE软管</w:t>
      </w:r>
      <w:r>
        <w:rPr>
          <w:rFonts w:hint="eastAsia" w:eastAsia="仿宋_GB2312"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支管通常与毛管垂直连接。毛管主要指滴灌带，包括迷宫式滴灌带、内镶贴片式滴灌带等，生产上滴灌带宜采用PE软管，管径15~20mm，出水口间距30~</w:t>
      </w:r>
      <w:r>
        <w:rPr>
          <w:rFonts w:hint="eastAsia" w:eastAsia="仿宋_GB2312" w:cs="仿宋_GB2312"/>
          <w:spacing w:val="0"/>
          <w:sz w:val="32"/>
          <w:szCs w:val="32"/>
          <w:lang w:val="en-US" w:eastAsia="zh-CN"/>
        </w:rPr>
        <w:t>40</w:t>
      </w:r>
      <w:r>
        <w:rPr>
          <w:rFonts w:hint="eastAsia" w:ascii="Times New Roman" w:hAnsi="Times New Roman" w:eastAsia="仿宋_GB2312" w:cs="仿宋_GB2312"/>
          <w:spacing w:val="0"/>
          <w:sz w:val="32"/>
          <w:szCs w:val="32"/>
          <w:lang w:val="en-US" w:eastAsia="zh-CN"/>
        </w:rPr>
        <w:t>cm，流量为</w:t>
      </w:r>
      <w:r>
        <w:rPr>
          <w:rFonts w:hint="eastAsia" w:eastAsia="仿宋_GB2312" w:cs="仿宋_GB2312"/>
          <w:spacing w:val="0"/>
          <w:sz w:val="32"/>
          <w:szCs w:val="32"/>
          <w:lang w:val="en-US" w:eastAsia="zh-CN"/>
        </w:rPr>
        <w:t>0.70</w:t>
      </w:r>
      <w:r>
        <w:rPr>
          <w:rFonts w:hint="eastAsia" w:ascii="Times New Roman" w:hAnsi="Times New Roman" w:eastAsia="仿宋_GB2312" w:cs="仿宋_GB2312"/>
          <w:spacing w:val="0"/>
          <w:sz w:val="32"/>
          <w:szCs w:val="32"/>
          <w:lang w:val="en-US" w:eastAsia="zh-CN"/>
        </w:rPr>
        <w:t>~</w:t>
      </w:r>
      <w:r>
        <w:rPr>
          <w:rFonts w:hint="eastAsia" w:eastAsia="仿宋_GB2312" w:cs="仿宋_GB2312"/>
          <w:spacing w:val="0"/>
          <w:sz w:val="32"/>
          <w:szCs w:val="32"/>
          <w:lang w:val="en-US" w:eastAsia="zh-CN"/>
        </w:rPr>
        <w:t>2</w:t>
      </w:r>
      <w:r>
        <w:rPr>
          <w:rFonts w:hint="eastAsia" w:ascii="Times New Roman" w:hAnsi="Times New Roman" w:eastAsia="仿宋_GB2312" w:cs="仿宋_GB2312"/>
          <w:spacing w:val="0"/>
          <w:sz w:val="32"/>
          <w:szCs w:val="32"/>
          <w:lang w:val="en-US" w:eastAsia="zh-CN"/>
        </w:rPr>
        <w:t>L·h</w:t>
      </w:r>
      <w:r>
        <w:rPr>
          <w:rFonts w:hint="eastAsia" w:ascii="Times New Roman" w:hAnsi="Times New Roman" w:eastAsia="仿宋_GB2312" w:cs="仿宋_GB2312"/>
          <w:spacing w:val="0"/>
          <w:sz w:val="32"/>
          <w:szCs w:val="32"/>
          <w:vertAlign w:val="superscript"/>
          <w:lang w:val="en-US" w:eastAsia="zh-CN"/>
        </w:rPr>
        <w:t>-1</w:t>
      </w:r>
      <w:r>
        <w:rPr>
          <w:rFonts w:hint="eastAsia" w:eastAsia="仿宋_GB2312" w:cs="仿宋_GB2312"/>
          <w:spacing w:val="0"/>
          <w:sz w:val="32"/>
          <w:szCs w:val="32"/>
          <w:vertAlign w:val="baseline"/>
          <w:lang w:val="en-US" w:eastAsia="zh-CN"/>
        </w:rPr>
        <w:t>，</w:t>
      </w:r>
      <w:r>
        <w:rPr>
          <w:rFonts w:hint="eastAsia" w:ascii="Times New Roman" w:hAnsi="Times New Roman" w:eastAsia="仿宋_GB2312" w:cs="仿宋_GB2312"/>
          <w:spacing w:val="0"/>
          <w:sz w:val="32"/>
          <w:szCs w:val="32"/>
          <w:lang w:val="en-US" w:eastAsia="zh-CN"/>
        </w:rPr>
        <w:t>砂质土壤宜流量大些、黏质土壤宜流量小些，滴灌带间距以60厘米为宜（砂土间距40厘米左右）。地块不平或坡地使用压力补偿滴灌带。有条件的地区，建议选用具备压力补偿滴头的内镶贴片式滴灌带，能够有效提高灌溉和施肥的均匀度。</w:t>
      </w:r>
    </w:p>
    <w:p w14:paraId="55B0531F">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楷体_GB2312" w:cs="楷体_GB2312"/>
          <w:b/>
          <w:bCs/>
          <w:spacing w:val="0"/>
          <w:sz w:val="32"/>
          <w:szCs w:val="32"/>
          <w:lang w:val="en-US" w:eastAsia="zh-CN"/>
        </w:rPr>
        <w:t>2.铺设滴灌带。</w:t>
      </w:r>
      <w:r>
        <w:rPr>
          <w:rFonts w:hint="eastAsia" w:ascii="Times New Roman" w:hAnsi="Times New Roman" w:eastAsia="仿宋_GB2312" w:cs="仿宋_GB2312"/>
          <w:spacing w:val="0"/>
          <w:kern w:val="2"/>
          <w:sz w:val="32"/>
          <w:szCs w:val="32"/>
          <w:lang w:val="en-US" w:eastAsia="zh-CN"/>
        </w:rPr>
        <w:t>滴灌带沿着玉米种植平行方向铺设,与支管垂直。有条件的地区, 可采用夏玉米精准密植播种联合作业机一次性完成播种、施肥、铺设滴灌带,也可在夏玉米苗期铺设滴灌带,狭长地块（长度大于70米）推荐使用长距离小流量滴灌带</w:t>
      </w:r>
      <w:r>
        <w:rPr>
          <w:rFonts w:hint="eastAsia"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首尾流量偏差率控制在10% 以内。宽窄行种植时, 滴灌带应铺设在窄行中间位置,切忌靠近玉米根部,避免后期气生根扎破或缠绕滴灌带。有条件的地区可采用具备浅埋铺设滴灌带功能的北斗导航播种机,一次性完成播种和铺带作业，浅埋时黏土或壤土地埋深2~3cm，砂土地埋深4~5cm，防止风吹或积水后滴灌带偏离铺设区域。无条件的地区, 采取人工方法或使用机械将滴灌带铺设在地表,  铺设时确保滴灌带出水口向上、平整顺直。</w:t>
      </w:r>
    </w:p>
    <w:p w14:paraId="7423695E">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六、灌溉管理</w:t>
      </w:r>
    </w:p>
    <w:p w14:paraId="6426C0E4">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我县夏玉米生长雨热同期,  依据土壤墒情监测结果,结合夏玉米生长需求,优化灌溉制度,实施测墒节灌,提高农田灌溉水利用率。夏玉米播种后及时滴灌1次出苗水，灌水量为15m³/亩左右，提高种子发芽率，促进苗齐苗匀；为预防地下害虫，可在滴出苗水时每亩滴施高氯辛硫磷60~80克；拔节期0~40cm土壤相对含水量低于70%时，每次灌水量为15~20m³/亩；大喇叭口至抽雄期是玉米需水的临界期，此期应保证充足的水肥供应，大喇叭口期至灌浆期0~40cm土壤相对含水量低于75%时，每次灌水量为20~25m³/亩。</w:t>
      </w:r>
    </w:p>
    <w:p w14:paraId="21E6D7BD">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b w:val="0"/>
          <w:bCs w:val="0"/>
          <w:spacing w:val="0"/>
          <w:sz w:val="32"/>
          <w:szCs w:val="32"/>
        </w:rPr>
      </w:pPr>
      <w:r>
        <w:rPr>
          <w:rFonts w:hint="eastAsia" w:eastAsia="黑体" w:cs="黑体"/>
          <w:b w:val="0"/>
          <w:bCs w:val="0"/>
          <w:spacing w:val="0"/>
          <w:sz w:val="32"/>
          <w:szCs w:val="32"/>
          <w:lang w:val="en-US" w:eastAsia="zh-CN"/>
        </w:rPr>
        <w:t>七</w:t>
      </w:r>
      <w:r>
        <w:rPr>
          <w:rFonts w:hint="eastAsia" w:ascii="Times New Roman" w:hAnsi="Times New Roman" w:eastAsia="黑体" w:cs="黑体"/>
          <w:b w:val="0"/>
          <w:bCs w:val="0"/>
          <w:spacing w:val="0"/>
          <w:sz w:val="32"/>
          <w:szCs w:val="32"/>
        </w:rPr>
        <w:t>、</w:t>
      </w:r>
      <w:r>
        <w:rPr>
          <w:rFonts w:hint="eastAsia" w:ascii="Times New Roman" w:hAnsi="Times New Roman" w:eastAsia="黑体" w:cs="黑体"/>
          <w:b w:val="0"/>
          <w:bCs w:val="0"/>
          <w:spacing w:val="0"/>
          <w:sz w:val="32"/>
          <w:szCs w:val="32"/>
          <w:lang w:val="en-US" w:eastAsia="zh-CN"/>
        </w:rPr>
        <w:t>合理施肥</w:t>
      </w:r>
    </w:p>
    <w:p w14:paraId="53564776">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采用水肥一体化施肥,需选用水溶性好的肥料,选用大量、中量和微量元素水溶肥料。应选择纯度高、杂质少、易溶解的固体肥料或液态肥料,应避免不同肥料混合后产生拮抗作用或产生沉淀。依据我县不同类型土壤肥力状况及产量水平,  进行科学合理施肥,总养分量建议氮（N）15~20公斤/亩，磷（P2O5）6~8公斤/亩，钾（K2O）8~10公斤/亩，其中70%~80%的氮、40%左右的钾及20%左右的磷分3－4次在拔节至灌浆期（拔节期、大喇叭口期、吐丝期、乳熟期即吐丝授粉后15~20天）随水追施（追施比例依次为20%、40%、30%、10%）。石灰性土壤或缺锌地块底施或水肥一体追施无水硫酸锌1kg/亩。</w:t>
      </w:r>
    </w:p>
    <w:p w14:paraId="6D3B69D4">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spacing w:val="0"/>
          <w:sz w:val="32"/>
          <w:szCs w:val="32"/>
        </w:rPr>
      </w:pPr>
      <w:r>
        <w:rPr>
          <w:rFonts w:hint="eastAsia" w:eastAsia="黑体" w:cs="黑体"/>
          <w:spacing w:val="0"/>
          <w:sz w:val="32"/>
          <w:szCs w:val="32"/>
          <w:lang w:val="en-US" w:eastAsia="zh-CN"/>
        </w:rPr>
        <w:t>八</w:t>
      </w:r>
      <w:r>
        <w:rPr>
          <w:rFonts w:hint="eastAsia" w:ascii="Times New Roman" w:hAnsi="Times New Roman" w:eastAsia="黑体" w:cs="黑体"/>
          <w:spacing w:val="0"/>
          <w:sz w:val="32"/>
          <w:szCs w:val="32"/>
        </w:rPr>
        <w:t>、化学除草</w:t>
      </w:r>
    </w:p>
    <w:p w14:paraId="61C3A247">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按照治早治小的除草原则，采用</w:t>
      </w:r>
      <w:r>
        <w:rPr>
          <w:rFonts w:hint="eastAsia" w:ascii="Times New Roman" w:hAnsi="Times New Roman" w:eastAsia="仿宋_GB2312" w:cs="仿宋_GB2312"/>
          <w:spacing w:val="0"/>
          <w:sz w:val="32"/>
          <w:szCs w:val="32"/>
          <w:lang w:eastAsia="zh-CN"/>
        </w:rPr>
        <w:t>芽前</w:t>
      </w:r>
      <w:r>
        <w:rPr>
          <w:rFonts w:hint="eastAsia" w:ascii="Times New Roman" w:hAnsi="Times New Roman" w:eastAsia="仿宋_GB2312" w:cs="仿宋_GB2312"/>
          <w:spacing w:val="0"/>
          <w:sz w:val="32"/>
          <w:szCs w:val="32"/>
        </w:rPr>
        <w:t>封闭除草和苗后茎叶处理除草相结合的方式防除杂草，优先选用封闭除草方式。</w:t>
      </w:r>
    </w:p>
    <w:p w14:paraId="72E79176">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楷体_GB2312" w:cs="楷体_GB2312"/>
          <w:b/>
          <w:bCs/>
          <w:spacing w:val="0"/>
          <w:sz w:val="32"/>
          <w:szCs w:val="32"/>
        </w:rPr>
        <w:t>1</w:t>
      </w:r>
      <w:r>
        <w:rPr>
          <w:rFonts w:hint="eastAsia" w:eastAsia="楷体_GB2312" w:cs="楷体_GB2312"/>
          <w:b/>
          <w:bCs/>
          <w:spacing w:val="0"/>
          <w:sz w:val="32"/>
          <w:szCs w:val="32"/>
          <w:lang w:val="en-US" w:eastAsia="zh-CN"/>
        </w:rPr>
        <w:t>.芽前</w:t>
      </w:r>
      <w:r>
        <w:rPr>
          <w:rFonts w:hint="eastAsia" w:ascii="Times New Roman" w:hAnsi="Times New Roman" w:eastAsia="楷体_GB2312" w:cs="楷体_GB2312"/>
          <w:b/>
          <w:bCs/>
          <w:spacing w:val="0"/>
          <w:sz w:val="32"/>
          <w:szCs w:val="32"/>
        </w:rPr>
        <w:t>封闭除草。</w:t>
      </w:r>
      <w:r>
        <w:rPr>
          <w:rFonts w:hint="eastAsia" w:ascii="Times New Roman" w:hAnsi="Times New Roman" w:eastAsia="仿宋_GB2312" w:cs="仿宋_GB2312"/>
          <w:spacing w:val="0"/>
          <w:sz w:val="32"/>
          <w:szCs w:val="32"/>
        </w:rPr>
        <w:t>麦收后进行灭茬或秸秆打捆离田，在播后2天内</w:t>
      </w:r>
      <w:r>
        <w:rPr>
          <w:rFonts w:hint="eastAsia" w:eastAsia="仿宋_GB2312" w:cs="仿宋_GB2312"/>
          <w:spacing w:val="0"/>
          <w:sz w:val="32"/>
          <w:szCs w:val="32"/>
          <w:lang w:eastAsia="zh-CN"/>
        </w:rPr>
        <w:t>、</w:t>
      </w:r>
      <w:r>
        <w:rPr>
          <w:rFonts w:hint="eastAsia" w:ascii="Times New Roman" w:hAnsi="Times New Roman" w:eastAsia="仿宋_GB2312" w:cs="仿宋_GB2312"/>
          <w:spacing w:val="0"/>
          <w:sz w:val="32"/>
          <w:szCs w:val="32"/>
        </w:rPr>
        <w:t>土壤墒情适宜的条件下（若土壤墒情不足，应先灌溉后播种），可用96%精异丙甲草胺乳油（金都尔）+80%唑嘧磺草胺水分散粒剂兑水喷雾。除草作业可采用常规自走式喷杆喷雾机。如选用扇形喷头，建议选配11003、11004型扇形喷嘴，配50筛目柱形防后滴过滤器，喷雾压力0.2—0.3兆帕。作业速度6—8公里/小时为宜。选择风力小于3级的天气，进行土壤表面喷雾施药作业，喷液量40—50升/亩为宜。机具作业时应保证喷施均匀，避免漏喷，喷雾后达到土壤表面湿润即可。</w:t>
      </w:r>
    </w:p>
    <w:p w14:paraId="2846EE14">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楷体_GB2312" w:cs="楷体_GB2312"/>
          <w:b/>
          <w:bCs/>
          <w:spacing w:val="0"/>
          <w:sz w:val="32"/>
          <w:szCs w:val="32"/>
        </w:rPr>
        <w:t>2</w:t>
      </w:r>
      <w:r>
        <w:rPr>
          <w:rFonts w:hint="eastAsia" w:eastAsia="楷体_GB2312" w:cs="楷体_GB2312"/>
          <w:b/>
          <w:bCs/>
          <w:spacing w:val="0"/>
          <w:sz w:val="32"/>
          <w:szCs w:val="32"/>
          <w:lang w:val="en-US" w:eastAsia="zh-CN"/>
        </w:rPr>
        <w:t>.</w:t>
      </w:r>
      <w:r>
        <w:rPr>
          <w:rFonts w:hint="eastAsia" w:ascii="Times New Roman" w:hAnsi="Times New Roman" w:eastAsia="楷体_GB2312" w:cs="楷体_GB2312"/>
          <w:b/>
          <w:bCs/>
          <w:spacing w:val="0"/>
          <w:sz w:val="32"/>
          <w:szCs w:val="32"/>
        </w:rPr>
        <w:t>苗后</w:t>
      </w:r>
      <w:r>
        <w:rPr>
          <w:rFonts w:hint="eastAsia" w:eastAsia="楷体_GB2312" w:cs="楷体_GB2312"/>
          <w:b/>
          <w:bCs/>
          <w:spacing w:val="0"/>
          <w:sz w:val="32"/>
          <w:szCs w:val="32"/>
          <w:lang w:eastAsia="zh-CN"/>
        </w:rPr>
        <w:t>定向</w:t>
      </w:r>
      <w:r>
        <w:rPr>
          <w:rFonts w:hint="eastAsia" w:ascii="Times New Roman" w:hAnsi="Times New Roman" w:eastAsia="楷体_GB2312" w:cs="楷体_GB2312"/>
          <w:b/>
          <w:bCs/>
          <w:spacing w:val="0"/>
          <w:sz w:val="32"/>
          <w:szCs w:val="32"/>
        </w:rPr>
        <w:t>除草。</w:t>
      </w:r>
      <w:r>
        <w:rPr>
          <w:rFonts w:hint="eastAsia" w:ascii="Times New Roman" w:hAnsi="Times New Roman" w:eastAsia="仿宋_GB2312" w:cs="仿宋_GB2312"/>
          <w:spacing w:val="0"/>
          <w:sz w:val="32"/>
          <w:szCs w:val="32"/>
          <w:lang w:eastAsia="zh-CN"/>
        </w:rPr>
        <w:t>芽前封闭</w:t>
      </w:r>
      <w:r>
        <w:rPr>
          <w:rFonts w:hint="eastAsia" w:ascii="Times New Roman" w:hAnsi="Times New Roman" w:eastAsia="仿宋_GB2312" w:cs="仿宋_GB2312"/>
          <w:spacing w:val="0"/>
          <w:sz w:val="32"/>
          <w:szCs w:val="32"/>
        </w:rPr>
        <w:t>除草效果不佳时，可在玉米3</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5叶期，杂草2</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5叶期，选用5%硝磺草酮+20%莠去津+3%烟嘧磺隆喷雾。喷药时间应在无风无雨时进行，夏季高温季节中午不能喷药，一般在上午10点前和下午4点后作业。喷液量为25</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30升/亩，作业速度不宜超过5公里/小时。</w:t>
      </w:r>
    </w:p>
    <w:p w14:paraId="4E71BD86">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spacing w:val="0"/>
          <w:sz w:val="32"/>
          <w:szCs w:val="32"/>
        </w:rPr>
      </w:pPr>
      <w:r>
        <w:rPr>
          <w:rFonts w:hint="eastAsia" w:eastAsia="黑体" w:cs="黑体"/>
          <w:spacing w:val="0"/>
          <w:sz w:val="32"/>
          <w:szCs w:val="32"/>
          <w:lang w:val="en-US" w:eastAsia="zh-CN"/>
        </w:rPr>
        <w:t>九</w:t>
      </w:r>
      <w:r>
        <w:rPr>
          <w:rFonts w:hint="eastAsia" w:ascii="Times New Roman" w:hAnsi="Times New Roman" w:eastAsia="黑体" w:cs="黑体"/>
          <w:spacing w:val="0"/>
          <w:sz w:val="32"/>
          <w:szCs w:val="32"/>
        </w:rPr>
        <w:t>、化学控旺</w:t>
      </w:r>
    </w:p>
    <w:p w14:paraId="2FFD28A0">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增加密度也就增加了玉米的倒伏风险，若玉米生产前期，降水偏多导致植株旺长时，可在玉米6</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8片展开叶时喷施胺鲜脂.乙烯利、烯效唑等，一扫而过，不重喷，不漏喷，控制株高，提高抗倒能力</w:t>
      </w:r>
      <w:r>
        <w:rPr>
          <w:rFonts w:hint="eastAsia" w:eastAsia="仿宋_GB2312" w:cs="仿宋_GB2312"/>
          <w:spacing w:val="0"/>
          <w:sz w:val="32"/>
          <w:szCs w:val="32"/>
          <w:lang w:eastAsia="zh-CN"/>
        </w:rPr>
        <w:t>。</w:t>
      </w:r>
    </w:p>
    <w:p w14:paraId="606FCB31">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spacing w:val="0"/>
          <w:sz w:val="32"/>
          <w:szCs w:val="32"/>
        </w:rPr>
      </w:pPr>
      <w:r>
        <w:rPr>
          <w:rFonts w:hint="eastAsia" w:eastAsia="黑体" w:cs="黑体"/>
          <w:spacing w:val="0"/>
          <w:sz w:val="32"/>
          <w:szCs w:val="32"/>
          <w:lang w:val="en-US" w:eastAsia="zh-CN"/>
        </w:rPr>
        <w:t>十</w:t>
      </w:r>
      <w:r>
        <w:rPr>
          <w:rFonts w:hint="eastAsia" w:ascii="Times New Roman" w:hAnsi="Times New Roman" w:eastAsia="黑体" w:cs="黑体"/>
          <w:spacing w:val="0"/>
          <w:sz w:val="32"/>
          <w:szCs w:val="32"/>
        </w:rPr>
        <w:t>、综合防治病虫害</w:t>
      </w:r>
    </w:p>
    <w:p w14:paraId="36588693">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加强虫情病情测报，尽可能按照农艺、物理、生物、化学综合防控原则进行治虫防病。可利用智能LED集成波段杀虫灯和性诱器诱杀害虫；化学防治可采用植保无人机统一飞防或定向分带植保机施药，药剂可选用高效氯氰菊酯、甲氨基阿维菌素苯甲酸盐、虱螨脲、氯虫苯甲酰胺、噻虫嗪、阿维菌素等杀虫剂和醚菌酯、苯醚甲环唑、丙环唑、戊唑醇等杀菌剂。玉米苗期重点防治玉米螟、草地贪夜蛾、棉铃虫、黏虫、灰飞虱、蓟马等害虫，穗期重点防治玉米螟、顶腐病、褐斑病，花粒期重点防治玉米螟、蚜虫、南方锈病、弯孢霉叶斑病等。</w:t>
      </w:r>
    </w:p>
    <w:p w14:paraId="22CECDC7">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十</w:t>
      </w:r>
      <w:r>
        <w:rPr>
          <w:rFonts w:hint="eastAsia" w:eastAsia="黑体" w:cs="黑体"/>
          <w:spacing w:val="0"/>
          <w:sz w:val="32"/>
          <w:szCs w:val="32"/>
          <w:lang w:val="en-US" w:eastAsia="zh-CN"/>
        </w:rPr>
        <w:t>一</w:t>
      </w:r>
      <w:r>
        <w:rPr>
          <w:rFonts w:hint="eastAsia" w:ascii="Times New Roman" w:hAnsi="Times New Roman" w:eastAsia="黑体" w:cs="黑体"/>
          <w:spacing w:val="0"/>
          <w:sz w:val="32"/>
          <w:szCs w:val="32"/>
        </w:rPr>
        <w:t>、适期收获</w:t>
      </w:r>
    </w:p>
    <w:p w14:paraId="1C1EFFF8">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在玉米果穗苞叶干枯、中部籽粒乳线消失、籽粒基部黑层出现时进行机械收获。</w:t>
      </w:r>
    </w:p>
    <w:p w14:paraId="05E503C5">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lang w:val="en-US" w:eastAsia="zh-CN"/>
        </w:rPr>
        <w:t>十二、</w:t>
      </w:r>
      <w:r>
        <w:rPr>
          <w:rFonts w:hint="eastAsia" w:ascii="Times New Roman" w:hAnsi="Times New Roman" w:eastAsia="黑体" w:cs="黑体"/>
          <w:spacing w:val="0"/>
          <w:sz w:val="32"/>
          <w:szCs w:val="32"/>
        </w:rPr>
        <w:t>水肥一体化系统使用与维护</w:t>
      </w:r>
    </w:p>
    <w:p w14:paraId="05FCDA78">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Times New Roman" w:hAnsi="Times New Roman" w:eastAsia="仿宋_GB2312" w:cs="仿宋_GB2312"/>
          <w:spacing w:val="0"/>
          <w:sz w:val="32"/>
          <w:szCs w:val="32"/>
          <w:lang w:val="en-US" w:eastAsia="zh-CN"/>
        </w:rPr>
      </w:pPr>
      <w:r>
        <w:rPr>
          <w:rFonts w:hint="eastAsia" w:ascii="Times New Roman" w:hAnsi="Times New Roman" w:eastAsia="楷体_GB2312" w:cs="楷体_GB2312"/>
          <w:b/>
          <w:bCs/>
          <w:spacing w:val="0"/>
          <w:kern w:val="2"/>
          <w:sz w:val="32"/>
          <w:szCs w:val="32"/>
          <w:lang w:val="en-US" w:eastAsia="zh-CN"/>
        </w:rPr>
        <w:t>1.系统使用。</w:t>
      </w:r>
      <w:r>
        <w:rPr>
          <w:rFonts w:hint="eastAsia" w:ascii="Times New Roman" w:hAnsi="Times New Roman" w:eastAsia="仿宋_GB2312" w:cs="仿宋_GB2312"/>
          <w:spacing w:val="0"/>
          <w:kern w:val="2"/>
          <w:sz w:val="32"/>
          <w:szCs w:val="32"/>
          <w:lang w:val="en-US" w:eastAsia="zh-CN"/>
        </w:rPr>
        <w:t>水肥一体化系统正常工作压力宜保持在0.08~0.12MPa，每次使用前先用约20%的灌水量进行清水滴灌，</w:t>
      </w:r>
      <w:r>
        <w:rPr>
          <w:rFonts w:hint="eastAsia" w:ascii="Times New Roman" w:hAnsi="Times New Roman" w:eastAsia="仿宋_GB2312" w:cs="仿宋_GB2312"/>
          <w:spacing w:val="0"/>
          <w:sz w:val="32"/>
          <w:szCs w:val="32"/>
          <w:lang w:val="en-US" w:eastAsia="zh-CN"/>
        </w:rPr>
        <w:t>可通过调整阀门的开启度使系统内压力保持稳定均衡,然后打开施肥设备的控制开关注入肥液, 待施肥结束后, 继续用约 20%的灌水量进行清水滴灌, 确保肥料全部施入田间。</w:t>
      </w:r>
    </w:p>
    <w:p w14:paraId="736F7B5F">
      <w:pPr>
        <w:keepNext w:val="0"/>
        <w:keepLines w:val="0"/>
        <w:pageBreakBefore w:val="0"/>
        <w:widowControl w:val="0"/>
        <w:kinsoku/>
        <w:wordWrap/>
        <w:overflowPunct w:val="0"/>
        <w:topLinePunct w:val="0"/>
        <w:autoSpaceDE/>
        <w:autoSpaceDN/>
        <w:bidi w:val="0"/>
        <w:adjustRightInd/>
        <w:snapToGrid/>
        <w:spacing w:line="580" w:lineRule="exact"/>
        <w:ind w:right="0" w:rightChars="0" w:firstLine="643" w:firstLineChars="200"/>
        <w:jc w:val="both"/>
        <w:textAlignment w:val="auto"/>
        <w:outlineLvl w:val="9"/>
        <w:rPr>
          <w:rFonts w:hint="eastAsia" w:ascii="仿宋" w:hAnsi="仿宋" w:eastAsia="仿宋" w:cs="仿宋"/>
          <w:b w:val="0"/>
          <w:bCs w:val="0"/>
          <w:i w:val="0"/>
          <w:iCs w:val="0"/>
          <w:caps w:val="0"/>
          <w:spacing w:val="0"/>
          <w:sz w:val="32"/>
          <w:szCs w:val="32"/>
          <w:shd w:val="clear" w:color="auto" w:fill="FFFFFF"/>
        </w:rPr>
      </w:pPr>
      <w:r>
        <w:rPr>
          <w:rFonts w:hint="eastAsia" w:ascii="Times New Roman" w:hAnsi="Times New Roman" w:eastAsia="楷体_GB2312" w:cs="楷体_GB2312"/>
          <w:b/>
          <w:bCs/>
          <w:spacing w:val="0"/>
          <w:kern w:val="2"/>
          <w:sz w:val="32"/>
          <w:szCs w:val="32"/>
          <w:lang w:val="en-US" w:eastAsia="zh-CN"/>
        </w:rPr>
        <w:t>2.系统维护。</w:t>
      </w:r>
      <w:r>
        <w:rPr>
          <w:rFonts w:hint="eastAsia" w:ascii="Times New Roman" w:hAnsi="Times New Roman" w:eastAsia="仿宋_GB2312" w:cs="仿宋_GB2312"/>
          <w:spacing w:val="0"/>
          <w:sz w:val="32"/>
          <w:szCs w:val="32"/>
          <w:lang w:val="en-US" w:eastAsia="zh-CN"/>
        </w:rPr>
        <w:t>水肥一体化系统使用一段时间后,应定期清洗滴灌带, 防止肥液结晶堵塞滴头;定期清洗施肥器、过滤器等装置,做好排沙和除杂工作;定期对田间管网进行检</w:t>
      </w:r>
      <w:r>
        <w:rPr>
          <w:rFonts w:hint="eastAsia" w:ascii="Times New Roman" w:hAnsi="Times New Roman" w:eastAsia="仿宋_GB2312" w:cs="仿宋_GB2312"/>
          <w:spacing w:val="0"/>
          <w:kern w:val="2"/>
          <w:sz w:val="32"/>
          <w:szCs w:val="32"/>
          <w:lang w:val="en-US" w:eastAsia="zh-CN"/>
        </w:rPr>
        <w:t>查,发现漏水立即处理并及时修缮。我县是冬小麦一夏玉米轮作种植区,入冬前应排空水肥一体</w:t>
      </w:r>
      <w:r>
        <w:rPr>
          <w:rFonts w:hint="eastAsia" w:eastAsia="仿宋_GB2312" w:cs="仿宋_GB2312"/>
          <w:spacing w:val="0"/>
          <w:kern w:val="2"/>
          <w:sz w:val="32"/>
          <w:szCs w:val="32"/>
          <w:lang w:val="en-US" w:eastAsia="zh-CN"/>
        </w:rPr>
        <w:t>机</w:t>
      </w:r>
      <w:r>
        <w:rPr>
          <w:rFonts w:hint="eastAsia" w:ascii="Times New Roman" w:hAnsi="Times New Roman" w:eastAsia="仿宋_GB2312" w:cs="仿宋_GB2312"/>
          <w:spacing w:val="0"/>
          <w:kern w:val="2"/>
          <w:sz w:val="32"/>
          <w:szCs w:val="32"/>
          <w:lang w:val="en-US" w:eastAsia="zh-CN"/>
        </w:rPr>
        <w:t>管道内残存水,防止冬季低温结冰爆管,做好易损部件的保护工作。</w:t>
      </w:r>
    </w:p>
    <w:p w14:paraId="6513786E">
      <w:pPr>
        <w:keepNext w:val="0"/>
        <w:keepLines w:val="0"/>
        <w:pageBreakBefore w:val="0"/>
        <w:widowControl w:val="0"/>
        <w:kinsoku/>
        <w:wordWrap/>
        <w:overflowPunct w:val="0"/>
        <w:topLinePunct w:val="0"/>
        <w:autoSpaceDE/>
        <w:autoSpaceDN/>
        <w:bidi w:val="0"/>
        <w:adjustRightInd/>
        <w:snapToGrid/>
        <w:spacing w:line="550" w:lineRule="exact"/>
        <w:ind w:left="0" w:leftChars="0" w:right="0" w:rightChars="0" w:firstLine="620" w:firstLineChars="200"/>
        <w:jc w:val="both"/>
        <w:textAlignment w:val="auto"/>
        <w:outlineLvl w:val="9"/>
        <w:rPr>
          <w:rFonts w:hint="default" w:ascii="Times New Roman" w:hAnsi="Times New Roman" w:eastAsia="仿宋_GB2312" w:cs="仿宋_GB2312"/>
          <w:spacing w:val="-5"/>
          <w:sz w:val="32"/>
          <w:szCs w:val="32"/>
          <w:lang w:val="en-US" w:eastAsia="zh-CN"/>
        </w:rPr>
      </w:pPr>
    </w:p>
    <w:p w14:paraId="15C86A64">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lang w:val="en-US" w:eastAsia="zh-CN"/>
        </w:rPr>
      </w:pPr>
    </w:p>
    <w:p w14:paraId="58FE3CBC">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仿宋_GB2312" w:cs="仿宋_GB2312"/>
          <w:spacing w:val="-5"/>
          <w:sz w:val="32"/>
          <w:szCs w:val="32"/>
        </w:rPr>
      </w:pPr>
    </w:p>
    <w:p w14:paraId="533B94AD">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黑体" w:cs="黑体"/>
          <w:spacing w:val="-5"/>
          <w:sz w:val="32"/>
          <w:szCs w:val="32"/>
        </w:rPr>
      </w:pPr>
    </w:p>
    <w:p w14:paraId="702849E9">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黑体" w:cs="黑体"/>
          <w:spacing w:val="-5"/>
          <w:sz w:val="32"/>
          <w:szCs w:val="32"/>
        </w:rPr>
      </w:pPr>
    </w:p>
    <w:p w14:paraId="20AB902A">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黑体" w:cs="黑体"/>
          <w:spacing w:val="-5"/>
          <w:sz w:val="32"/>
          <w:szCs w:val="32"/>
        </w:rPr>
      </w:pPr>
    </w:p>
    <w:p w14:paraId="32AFD2E1">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eastAsia="黑体" w:cs="黑体"/>
          <w:spacing w:val="-5"/>
          <w:sz w:val="32"/>
          <w:szCs w:val="32"/>
          <w:lang w:eastAsia="zh-CN"/>
        </w:rPr>
      </w:pPr>
    </w:p>
    <w:p w14:paraId="2B5E052B">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黑体" w:cs="黑体"/>
          <w:spacing w:val="-5"/>
          <w:sz w:val="28"/>
          <w:szCs w:val="28"/>
          <w:lang w:val="en-US" w:eastAsia="zh-CN"/>
        </w:rPr>
      </w:pPr>
      <w:r>
        <w:rPr>
          <w:rFonts w:hint="eastAsia" w:ascii="Times New Roman" w:hAnsi="Times New Roman" w:eastAsia="黑体" w:cs="黑体"/>
          <w:spacing w:val="-5"/>
          <w:sz w:val="28"/>
          <w:szCs w:val="28"/>
          <w:lang w:val="en-US" w:eastAsia="zh-CN"/>
        </w:rPr>
        <w:t>附件2</w:t>
      </w:r>
    </w:p>
    <w:p w14:paraId="46147156">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仿宋_GB2312" w:cs="仿宋_GB2312"/>
          <w:spacing w:val="-5"/>
          <w:sz w:val="32"/>
          <w:szCs w:val="32"/>
        </w:rPr>
      </w:pPr>
    </w:p>
    <w:p w14:paraId="58837DF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Times New Roman" w:hAnsi="Times New Roman" w:eastAsia="方正小标宋简体" w:cs="方正小标宋简体"/>
          <w:spacing w:val="-5"/>
          <w:sz w:val="44"/>
          <w:szCs w:val="44"/>
        </w:rPr>
      </w:pPr>
      <w:r>
        <w:rPr>
          <w:rFonts w:hint="eastAsia" w:ascii="Times New Roman" w:hAnsi="Times New Roman" w:eastAsia="方正小标宋简体" w:cs="方正小标宋简体"/>
          <w:spacing w:val="-5"/>
          <w:sz w:val="44"/>
          <w:szCs w:val="44"/>
          <w:lang w:val="en-US" w:eastAsia="zh-CN"/>
        </w:rPr>
        <w:t>镇平县粮油（</w:t>
      </w:r>
      <w:r>
        <w:rPr>
          <w:rFonts w:hint="eastAsia" w:ascii="Times New Roman" w:hAnsi="Times New Roman" w:eastAsia="方正小标宋简体" w:cs="方正小标宋简体"/>
          <w:spacing w:val="-5"/>
          <w:sz w:val="44"/>
          <w:szCs w:val="44"/>
        </w:rPr>
        <w:t>玉米</w:t>
      </w:r>
      <w:r>
        <w:rPr>
          <w:rFonts w:hint="eastAsia" w:ascii="Times New Roman" w:hAnsi="Times New Roman" w:eastAsia="方正小标宋简体" w:cs="方正小标宋简体"/>
          <w:spacing w:val="-5"/>
          <w:sz w:val="44"/>
          <w:szCs w:val="44"/>
          <w:lang w:eastAsia="zh-CN"/>
        </w:rPr>
        <w:t>）</w:t>
      </w:r>
      <w:r>
        <w:rPr>
          <w:rFonts w:hint="eastAsia" w:ascii="Times New Roman" w:hAnsi="Times New Roman" w:eastAsia="方正小标宋简体" w:cs="方正小标宋简体"/>
          <w:spacing w:val="-5"/>
          <w:sz w:val="44"/>
          <w:szCs w:val="44"/>
        </w:rPr>
        <w:t>规模种植主体单产提升</w:t>
      </w:r>
    </w:p>
    <w:p w14:paraId="1F1AEB3E">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Times New Roman" w:hAnsi="Times New Roman" w:eastAsia="方正小标宋简体" w:cs="方正小标宋简体"/>
          <w:spacing w:val="-5"/>
          <w:sz w:val="44"/>
          <w:szCs w:val="44"/>
        </w:rPr>
      </w:pPr>
      <w:r>
        <w:rPr>
          <w:rFonts w:hint="eastAsia" w:ascii="Times New Roman" w:hAnsi="Times New Roman" w:eastAsia="方正小标宋简体" w:cs="方正小标宋简体"/>
          <w:spacing w:val="-5"/>
          <w:sz w:val="44"/>
          <w:szCs w:val="44"/>
          <w:lang w:val="en-US" w:eastAsia="zh-CN"/>
        </w:rPr>
        <w:t>项目</w:t>
      </w:r>
      <w:r>
        <w:rPr>
          <w:rFonts w:hint="eastAsia" w:ascii="Times New Roman" w:hAnsi="Times New Roman" w:eastAsia="方正小标宋简体" w:cs="方正小标宋简体"/>
          <w:spacing w:val="-5"/>
          <w:sz w:val="44"/>
          <w:szCs w:val="44"/>
        </w:rPr>
        <w:t>领导小组名单</w:t>
      </w:r>
    </w:p>
    <w:p w14:paraId="72CD4614">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p>
    <w:p w14:paraId="2712E05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黑体" w:cs="黑体"/>
          <w:spacing w:val="-5"/>
          <w:sz w:val="32"/>
          <w:szCs w:val="32"/>
        </w:rPr>
        <w:t>组  长：</w:t>
      </w:r>
      <w:r>
        <w:rPr>
          <w:rFonts w:hint="eastAsia" w:ascii="Times New Roman" w:hAnsi="Times New Roman" w:eastAsia="仿宋_GB2312" w:cs="仿宋_GB2312"/>
          <w:spacing w:val="-5"/>
          <w:sz w:val="32"/>
          <w:szCs w:val="32"/>
        </w:rPr>
        <w:t>王忠振</w:t>
      </w:r>
      <w:r>
        <w:rPr>
          <w:rFonts w:hint="eastAsia" w:ascii="Times New Roman" w:hAnsi="Times New Roman" w:eastAsia="仿宋_GB2312" w:cs="仿宋_GB2312"/>
          <w:spacing w:val="-5"/>
          <w:sz w:val="32"/>
          <w:szCs w:val="32"/>
          <w:lang w:val="en-US" w:eastAsia="zh-CN"/>
        </w:rPr>
        <w:t>　</w:t>
      </w:r>
      <w:r>
        <w:rPr>
          <w:rFonts w:hint="eastAsia" w:ascii="Times New Roman" w:hAnsi="Times New Roman" w:eastAsia="仿宋_GB2312" w:cs="仿宋_GB2312"/>
          <w:spacing w:val="-5"/>
          <w:sz w:val="32"/>
          <w:szCs w:val="32"/>
        </w:rPr>
        <w:t>农业农村局局长</w:t>
      </w:r>
    </w:p>
    <w:p w14:paraId="6AD036A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黑体" w:cs="黑体"/>
          <w:spacing w:val="-5"/>
          <w:sz w:val="32"/>
          <w:szCs w:val="32"/>
        </w:rPr>
        <w:t>副组长：</w:t>
      </w:r>
      <w:r>
        <w:rPr>
          <w:rFonts w:hint="eastAsia" w:ascii="Times New Roman" w:hAnsi="Times New Roman" w:eastAsia="仿宋_GB2312" w:cs="仿宋_GB2312"/>
          <w:spacing w:val="-5"/>
          <w:sz w:val="32"/>
          <w:szCs w:val="32"/>
        </w:rPr>
        <w:t>陈振华</w:t>
      </w: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农业农村局副局长</w:t>
      </w:r>
    </w:p>
    <w:p w14:paraId="58C251FA">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张晓明</w:t>
      </w: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一级主任科员</w:t>
      </w:r>
    </w:p>
    <w:p w14:paraId="7864EEB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黑体" w:cs="黑体"/>
          <w:spacing w:val="-5"/>
          <w:sz w:val="32"/>
          <w:szCs w:val="32"/>
        </w:rPr>
        <w:t>成  员：</w:t>
      </w:r>
      <w:r>
        <w:rPr>
          <w:rFonts w:hint="eastAsia" w:ascii="Times New Roman" w:hAnsi="Times New Roman" w:eastAsia="仿宋_GB2312" w:cs="仿宋_GB2312"/>
          <w:spacing w:val="-5"/>
          <w:sz w:val="32"/>
          <w:szCs w:val="32"/>
        </w:rPr>
        <w:t>王林华</w:t>
      </w: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发展规划股股长</w:t>
      </w:r>
    </w:p>
    <w:p w14:paraId="63899D0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张立军</w:t>
      </w: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val="en-US" w:eastAsia="zh-CN"/>
        </w:rPr>
        <w:t>农业技术推广中心</w:t>
      </w:r>
      <w:r>
        <w:rPr>
          <w:rFonts w:hint="eastAsia" w:ascii="Times New Roman" w:hAnsi="Times New Roman" w:eastAsia="仿宋_GB2312" w:cs="仿宋_GB2312"/>
          <w:spacing w:val="-5"/>
          <w:sz w:val="32"/>
          <w:szCs w:val="32"/>
        </w:rPr>
        <w:t>主任</w:t>
      </w:r>
    </w:p>
    <w:p w14:paraId="773AAABE">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杜强军</w:t>
      </w: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农机服务中心副主任</w:t>
      </w:r>
    </w:p>
    <w:p w14:paraId="2250CAEB">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张会姣</w:t>
      </w: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 xml:space="preserve">计划财务股股长  </w:t>
      </w:r>
    </w:p>
    <w:p w14:paraId="417FBD07">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牛朝阳</w:t>
      </w: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val="en-US" w:eastAsia="zh-CN"/>
        </w:rPr>
        <w:t>植保植检站</w:t>
      </w:r>
      <w:r>
        <w:rPr>
          <w:rFonts w:hint="eastAsia" w:ascii="Times New Roman" w:hAnsi="Times New Roman" w:eastAsia="仿宋_GB2312" w:cs="仿宋_GB2312"/>
          <w:spacing w:val="-5"/>
          <w:sz w:val="32"/>
          <w:szCs w:val="32"/>
        </w:rPr>
        <w:t>站长</w:t>
      </w:r>
    </w:p>
    <w:p w14:paraId="6EF1D8F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周建玉</w:t>
      </w: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种子技术服务站站长</w:t>
      </w:r>
    </w:p>
    <w:p w14:paraId="3CC4C324">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1860" w:firstLineChars="600"/>
        <w:jc w:val="both"/>
        <w:textAlignment w:val="auto"/>
        <w:outlineLvl w:val="9"/>
        <w:rPr>
          <w:rFonts w:hint="default" w:ascii="Times New Roman" w:hAnsi="Times New Roman" w:eastAsia="仿宋_GB2312" w:cs="仿宋_GB2312"/>
          <w:spacing w:val="-5"/>
          <w:sz w:val="32"/>
          <w:szCs w:val="32"/>
          <w:lang w:val="en-US" w:eastAsia="zh-CN"/>
        </w:rPr>
      </w:pPr>
      <w:r>
        <w:rPr>
          <w:rFonts w:hint="eastAsia" w:eastAsia="仿宋_GB2312" w:cs="仿宋_GB2312"/>
          <w:spacing w:val="-5"/>
          <w:sz w:val="32"/>
          <w:szCs w:val="32"/>
          <w:lang w:val="en-US" w:eastAsia="zh-CN"/>
        </w:rPr>
        <w:t>任育庆  科教股股长</w:t>
      </w:r>
    </w:p>
    <w:p w14:paraId="66D172CF">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Times New Roman" w:hAnsi="Times New Roman" w:eastAsia="黑体" w:cs="黑体"/>
          <w:spacing w:val="-5"/>
          <w:sz w:val="32"/>
          <w:szCs w:val="32"/>
        </w:rPr>
      </w:pPr>
    </w:p>
    <w:p w14:paraId="49E34533">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Times New Roman" w:hAnsi="Times New Roman" w:eastAsia="黑体" w:cs="黑体"/>
          <w:spacing w:val="-5"/>
          <w:sz w:val="32"/>
          <w:szCs w:val="32"/>
        </w:rPr>
      </w:pPr>
    </w:p>
    <w:p w14:paraId="7213488F">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Times New Roman" w:hAnsi="Times New Roman" w:eastAsia="黑体" w:cs="黑体"/>
          <w:spacing w:val="-5"/>
          <w:sz w:val="32"/>
          <w:szCs w:val="32"/>
        </w:rPr>
      </w:pPr>
    </w:p>
    <w:p w14:paraId="2C4310EE">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Times New Roman" w:hAnsi="Times New Roman" w:eastAsia="黑体" w:cs="黑体"/>
          <w:spacing w:val="-5"/>
          <w:sz w:val="32"/>
          <w:szCs w:val="32"/>
        </w:rPr>
      </w:pPr>
    </w:p>
    <w:p w14:paraId="56517A3D">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Times New Roman" w:hAnsi="Times New Roman" w:eastAsia="黑体" w:cs="黑体"/>
          <w:spacing w:val="-5"/>
          <w:sz w:val="32"/>
          <w:szCs w:val="32"/>
        </w:rPr>
      </w:pPr>
    </w:p>
    <w:p w14:paraId="39DC80F0">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Times New Roman" w:hAnsi="Times New Roman" w:eastAsia="黑体" w:cs="黑体"/>
          <w:spacing w:val="-5"/>
          <w:sz w:val="32"/>
          <w:szCs w:val="32"/>
        </w:rPr>
      </w:pPr>
    </w:p>
    <w:p w14:paraId="45066D1C">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黑体" w:cs="黑体"/>
          <w:spacing w:val="-5"/>
          <w:sz w:val="32"/>
          <w:szCs w:val="32"/>
        </w:rPr>
      </w:pPr>
    </w:p>
    <w:p w14:paraId="6A83CF2A">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黑体" w:cs="黑体"/>
          <w:spacing w:val="-5"/>
          <w:sz w:val="32"/>
          <w:szCs w:val="32"/>
        </w:rPr>
      </w:pPr>
    </w:p>
    <w:p w14:paraId="10528754">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黑体" w:cs="黑体"/>
          <w:spacing w:val="-5"/>
          <w:sz w:val="28"/>
          <w:szCs w:val="28"/>
          <w:lang w:val="en-US" w:eastAsia="zh-CN"/>
        </w:rPr>
      </w:pPr>
      <w:r>
        <w:rPr>
          <w:rFonts w:hint="eastAsia" w:ascii="Times New Roman" w:hAnsi="Times New Roman" w:eastAsia="黑体" w:cs="黑体"/>
          <w:spacing w:val="-5"/>
          <w:sz w:val="28"/>
          <w:szCs w:val="28"/>
          <w:lang w:val="en-US" w:eastAsia="zh-CN"/>
        </w:rPr>
        <w:t>附件3</w:t>
      </w:r>
    </w:p>
    <w:p w14:paraId="6F9FB0EE">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Times New Roman" w:hAnsi="Times New Roman" w:eastAsia="黑体" w:cs="黑体"/>
          <w:spacing w:val="-5"/>
          <w:sz w:val="32"/>
          <w:szCs w:val="32"/>
        </w:rPr>
      </w:pPr>
    </w:p>
    <w:p w14:paraId="67D0BF6E">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0" w:firstLineChars="0"/>
        <w:jc w:val="center"/>
        <w:textAlignment w:val="auto"/>
        <w:outlineLvl w:val="9"/>
        <w:rPr>
          <w:rFonts w:hint="eastAsia" w:ascii="Times New Roman" w:hAnsi="Times New Roman" w:eastAsia="方正小标宋简体" w:cs="方正小标宋简体"/>
          <w:spacing w:val="-5"/>
          <w:sz w:val="44"/>
          <w:szCs w:val="44"/>
        </w:rPr>
      </w:pPr>
      <w:r>
        <w:rPr>
          <w:rFonts w:hint="eastAsia" w:ascii="Times New Roman" w:hAnsi="Times New Roman" w:eastAsia="方正小标宋简体" w:cs="方正小标宋简体"/>
          <w:spacing w:val="-5"/>
          <w:sz w:val="44"/>
          <w:szCs w:val="44"/>
          <w:lang w:val="en-US" w:eastAsia="zh-CN"/>
        </w:rPr>
        <w:t>镇平县粮油（</w:t>
      </w:r>
      <w:r>
        <w:rPr>
          <w:rFonts w:hint="eastAsia" w:ascii="Times New Roman" w:hAnsi="Times New Roman" w:eastAsia="方正小标宋简体" w:cs="方正小标宋简体"/>
          <w:spacing w:val="-5"/>
          <w:sz w:val="44"/>
          <w:szCs w:val="44"/>
        </w:rPr>
        <w:t>玉米</w:t>
      </w:r>
      <w:r>
        <w:rPr>
          <w:rFonts w:hint="eastAsia" w:ascii="Times New Roman" w:hAnsi="Times New Roman" w:eastAsia="方正小标宋简体" w:cs="方正小标宋简体"/>
          <w:spacing w:val="-5"/>
          <w:sz w:val="44"/>
          <w:szCs w:val="44"/>
          <w:lang w:eastAsia="zh-CN"/>
        </w:rPr>
        <w:t>）</w:t>
      </w:r>
      <w:r>
        <w:rPr>
          <w:rFonts w:hint="eastAsia" w:ascii="Times New Roman" w:hAnsi="Times New Roman" w:eastAsia="方正小标宋简体" w:cs="方正小标宋简体"/>
          <w:spacing w:val="-5"/>
          <w:sz w:val="44"/>
          <w:szCs w:val="44"/>
        </w:rPr>
        <w:t>规模种植主体单产提升</w:t>
      </w:r>
    </w:p>
    <w:p w14:paraId="606C8CBB">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0" w:firstLineChars="0"/>
        <w:jc w:val="center"/>
        <w:textAlignment w:val="auto"/>
        <w:outlineLvl w:val="9"/>
        <w:rPr>
          <w:rFonts w:hint="eastAsia" w:ascii="Times New Roman" w:hAnsi="Times New Roman" w:eastAsia="方正小标宋简体" w:cs="方正小标宋简体"/>
          <w:spacing w:val="-5"/>
          <w:sz w:val="44"/>
          <w:szCs w:val="44"/>
        </w:rPr>
      </w:pPr>
      <w:r>
        <w:rPr>
          <w:rFonts w:hint="eastAsia" w:ascii="Times New Roman" w:hAnsi="Times New Roman" w:eastAsia="方正小标宋简体" w:cs="方正小标宋简体"/>
          <w:spacing w:val="-5"/>
          <w:sz w:val="44"/>
          <w:szCs w:val="44"/>
          <w:lang w:val="en-US" w:eastAsia="zh-CN"/>
        </w:rPr>
        <w:t>项目</w:t>
      </w:r>
      <w:r>
        <w:rPr>
          <w:rFonts w:hint="eastAsia" w:ascii="Times New Roman" w:hAnsi="Times New Roman" w:eastAsia="方正小标宋简体" w:cs="方正小标宋简体"/>
          <w:spacing w:val="-5"/>
          <w:sz w:val="44"/>
          <w:szCs w:val="44"/>
        </w:rPr>
        <w:t>技术指导组名单</w:t>
      </w:r>
    </w:p>
    <w:p w14:paraId="589EED3F">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20" w:firstLineChars="200"/>
        <w:jc w:val="both"/>
        <w:textAlignment w:val="auto"/>
        <w:outlineLvl w:val="9"/>
        <w:rPr>
          <w:rFonts w:hint="eastAsia" w:ascii="Times New Roman" w:hAnsi="Times New Roman" w:eastAsia="黑体" w:cs="黑体"/>
          <w:spacing w:val="-5"/>
          <w:sz w:val="32"/>
          <w:szCs w:val="32"/>
        </w:rPr>
      </w:pPr>
    </w:p>
    <w:p w14:paraId="21F237BB">
      <w:pPr>
        <w:keepNext w:val="0"/>
        <w:keepLines w:val="0"/>
        <w:pageBreakBefore w:val="0"/>
        <w:widowControl w:val="0"/>
        <w:kinsoku/>
        <w:wordWrap/>
        <w:overflowPunct/>
        <w:topLinePunct w:val="0"/>
        <w:autoSpaceDE/>
        <w:autoSpaceDN/>
        <w:bidi w:val="0"/>
        <w:adjustRightInd/>
        <w:snapToGrid/>
        <w:spacing w:line="520" w:lineRule="exact"/>
        <w:ind w:right="0" w:rightChars="0" w:firstLine="310" w:firstLineChars="100"/>
        <w:jc w:val="both"/>
        <w:textAlignment w:val="auto"/>
        <w:outlineLvl w:val="9"/>
        <w:rPr>
          <w:rFonts w:hint="default" w:ascii="Times New Roman" w:hAnsi="Times New Roman" w:eastAsia="仿宋_GB2312" w:cs="仿宋_GB2312"/>
          <w:spacing w:val="-5"/>
          <w:sz w:val="32"/>
          <w:szCs w:val="32"/>
          <w:lang w:val="en-US" w:eastAsia="zh-CN"/>
        </w:rPr>
      </w:pPr>
      <w:r>
        <w:rPr>
          <w:rFonts w:hint="eastAsia" w:ascii="Times New Roman" w:hAnsi="Times New Roman" w:eastAsia="黑体" w:cs="黑体"/>
          <w:spacing w:val="-5"/>
          <w:sz w:val="32"/>
          <w:szCs w:val="32"/>
        </w:rPr>
        <w:t>组</w:t>
      </w:r>
      <w:r>
        <w:rPr>
          <w:rFonts w:hint="eastAsia" w:ascii="Times New Roman" w:hAnsi="Times New Roman" w:eastAsia="黑体" w:cs="黑体"/>
          <w:spacing w:val="-5"/>
          <w:sz w:val="32"/>
          <w:szCs w:val="32"/>
          <w:lang w:eastAsia="zh-CN"/>
        </w:rPr>
        <w:t>　</w:t>
      </w:r>
      <w:r>
        <w:rPr>
          <w:rFonts w:hint="eastAsia" w:ascii="Times New Roman" w:hAnsi="Times New Roman" w:eastAsia="黑体" w:cs="黑体"/>
          <w:spacing w:val="-5"/>
          <w:sz w:val="32"/>
          <w:szCs w:val="32"/>
        </w:rPr>
        <w:t>长：</w:t>
      </w:r>
      <w:r>
        <w:rPr>
          <w:rFonts w:hint="eastAsia" w:ascii="Times New Roman" w:hAnsi="Times New Roman" w:eastAsia="仿宋_GB2312" w:cs="仿宋_GB2312"/>
          <w:spacing w:val="-5"/>
          <w:sz w:val="32"/>
          <w:szCs w:val="32"/>
        </w:rPr>
        <w:t>张立军</w:t>
      </w: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农技推广研究员</w:t>
      </w:r>
      <w:r>
        <w:rPr>
          <w:rFonts w:hint="eastAsia" w:eastAsia="仿宋_GB2312" w:cs="仿宋_GB2312"/>
          <w:spacing w:val="-5"/>
          <w:sz w:val="32"/>
          <w:szCs w:val="32"/>
          <w:lang w:val="en-US" w:eastAsia="zh-CN"/>
        </w:rPr>
        <w:t xml:space="preserve">  </w:t>
      </w:r>
    </w:p>
    <w:p w14:paraId="12A493D5">
      <w:pPr>
        <w:keepNext w:val="0"/>
        <w:keepLines w:val="0"/>
        <w:pageBreakBefore w:val="0"/>
        <w:widowControl w:val="0"/>
        <w:kinsoku/>
        <w:wordWrap/>
        <w:overflowPunct/>
        <w:topLinePunct w:val="0"/>
        <w:autoSpaceDE/>
        <w:autoSpaceDN/>
        <w:bidi w:val="0"/>
        <w:adjustRightInd/>
        <w:snapToGrid/>
        <w:spacing w:line="520" w:lineRule="exact"/>
        <w:ind w:left="1559" w:leftChars="152" w:right="0" w:rightChars="0" w:hanging="1240" w:hangingChars="400"/>
        <w:jc w:val="both"/>
        <w:textAlignment w:val="auto"/>
        <w:outlineLvl w:val="9"/>
        <w:rPr>
          <w:rFonts w:hint="default" w:ascii="Times New Roman" w:hAnsi="Times New Roman" w:eastAsia="仿宋_GB2312" w:cs="仿宋_GB2312"/>
          <w:spacing w:val="-5"/>
          <w:sz w:val="32"/>
          <w:szCs w:val="32"/>
          <w:lang w:val="en-US" w:eastAsia="zh-CN"/>
        </w:rPr>
      </w:pPr>
      <w:r>
        <w:rPr>
          <w:rFonts w:hint="eastAsia" w:ascii="Times New Roman" w:hAnsi="Times New Roman" w:eastAsia="黑体" w:cs="黑体"/>
          <w:spacing w:val="-5"/>
          <w:sz w:val="32"/>
          <w:szCs w:val="32"/>
        </w:rPr>
        <w:t>成</w:t>
      </w:r>
      <w:r>
        <w:rPr>
          <w:rFonts w:hint="eastAsia" w:ascii="Times New Roman" w:hAnsi="Times New Roman" w:eastAsia="黑体" w:cs="黑体"/>
          <w:spacing w:val="-5"/>
          <w:sz w:val="32"/>
          <w:szCs w:val="32"/>
          <w:lang w:eastAsia="zh-CN"/>
        </w:rPr>
        <w:t>　</w:t>
      </w:r>
      <w:r>
        <w:rPr>
          <w:rFonts w:hint="eastAsia" w:ascii="Times New Roman" w:hAnsi="Times New Roman" w:eastAsia="黑体" w:cs="黑体"/>
          <w:spacing w:val="-5"/>
          <w:sz w:val="32"/>
          <w:szCs w:val="32"/>
        </w:rPr>
        <w:t>员：</w:t>
      </w:r>
      <w:r>
        <w:rPr>
          <w:rFonts w:hint="eastAsia" w:ascii="Times New Roman" w:hAnsi="Times New Roman" w:eastAsia="仿宋_GB2312" w:cs="仿宋_GB2312"/>
          <w:spacing w:val="-5"/>
          <w:sz w:val="32"/>
          <w:szCs w:val="32"/>
        </w:rPr>
        <w:t>孔令建</w:t>
      </w: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eastAsia="zh-CN"/>
        </w:rPr>
        <w:t>镇平县农业农村局</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农技推广研究员孙晓周</w:t>
      </w: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农技推广研究员</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马伟东</w:t>
      </w: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农技推广研究员</w:t>
      </w:r>
    </w:p>
    <w:p w14:paraId="43485920">
      <w:pPr>
        <w:keepNext w:val="0"/>
        <w:keepLines w:val="0"/>
        <w:pageBreakBefore w:val="0"/>
        <w:widowControl w:val="0"/>
        <w:kinsoku/>
        <w:wordWrap/>
        <w:overflowPunct/>
        <w:topLinePunct w:val="0"/>
        <w:autoSpaceDE/>
        <w:autoSpaceDN/>
        <w:bidi w:val="0"/>
        <w:adjustRightInd/>
        <w:snapToGrid/>
        <w:spacing w:line="520" w:lineRule="exact"/>
        <w:ind w:right="0" w:rightChars="0" w:firstLine="1550" w:firstLineChars="500"/>
        <w:jc w:val="both"/>
        <w:textAlignment w:val="auto"/>
        <w:outlineLvl w:val="9"/>
        <w:rPr>
          <w:rFonts w:hint="default" w:ascii="Times New Roman" w:hAnsi="Times New Roman" w:eastAsia="仿宋_GB2312" w:cs="仿宋_GB2312"/>
          <w:spacing w:val="-5"/>
          <w:sz w:val="32"/>
          <w:szCs w:val="32"/>
          <w:lang w:val="en-US" w:eastAsia="zh-CN"/>
        </w:rPr>
      </w:pPr>
      <w:r>
        <w:rPr>
          <w:rFonts w:hint="eastAsia" w:eastAsia="仿宋_GB2312" w:cs="仿宋_GB2312"/>
          <w:spacing w:val="-5"/>
          <w:sz w:val="32"/>
          <w:szCs w:val="32"/>
          <w:lang w:val="en-US" w:eastAsia="zh-CN"/>
        </w:rPr>
        <w:t xml:space="preserve">刘小勐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农技推广研究员</w:t>
      </w:r>
      <w:r>
        <w:rPr>
          <w:rFonts w:hint="eastAsia" w:eastAsia="仿宋_GB2312" w:cs="仿宋_GB2312"/>
          <w:spacing w:val="-5"/>
          <w:sz w:val="32"/>
          <w:szCs w:val="32"/>
          <w:lang w:val="en-US" w:eastAsia="zh-CN"/>
        </w:rPr>
        <w:t xml:space="preserve">  </w:t>
      </w:r>
    </w:p>
    <w:p w14:paraId="1A7E8977">
      <w:pPr>
        <w:keepNext w:val="0"/>
        <w:keepLines w:val="0"/>
        <w:pageBreakBefore w:val="0"/>
        <w:widowControl w:val="0"/>
        <w:kinsoku/>
        <w:wordWrap/>
        <w:overflowPunct/>
        <w:topLinePunct w:val="0"/>
        <w:autoSpaceDE/>
        <w:autoSpaceDN/>
        <w:bidi w:val="0"/>
        <w:adjustRightInd/>
        <w:snapToGrid/>
        <w:spacing w:line="520" w:lineRule="exact"/>
        <w:ind w:right="0" w:rightChars="0" w:firstLine="1550" w:firstLineChars="5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邹春雅</w:t>
      </w: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高级农艺师</w:t>
      </w:r>
    </w:p>
    <w:p w14:paraId="1E4CF609">
      <w:pPr>
        <w:keepNext w:val="0"/>
        <w:keepLines w:val="0"/>
        <w:pageBreakBefore w:val="0"/>
        <w:widowControl w:val="0"/>
        <w:kinsoku/>
        <w:wordWrap/>
        <w:overflowPunct/>
        <w:topLinePunct w:val="0"/>
        <w:autoSpaceDE/>
        <w:autoSpaceDN/>
        <w:bidi w:val="0"/>
        <w:adjustRightInd/>
        <w:snapToGrid/>
        <w:spacing w:line="520" w:lineRule="exact"/>
        <w:ind w:right="0" w:rightChars="0" w:firstLine="1550" w:firstLineChars="500"/>
        <w:jc w:val="both"/>
        <w:textAlignment w:val="auto"/>
        <w:outlineLvl w:val="9"/>
        <w:rPr>
          <w:rFonts w:hint="eastAsia" w:ascii="Times New Roman" w:hAnsi="Times New Roman" w:eastAsia="仿宋_GB2312" w:cs="仿宋_GB2312"/>
          <w:spacing w:val="-5"/>
          <w:sz w:val="32"/>
          <w:szCs w:val="32"/>
        </w:rPr>
      </w:pPr>
      <w:r>
        <w:rPr>
          <w:rFonts w:hint="eastAsia" w:eastAsia="仿宋_GB2312" w:cs="仿宋_GB2312"/>
          <w:spacing w:val="-5"/>
          <w:sz w:val="32"/>
          <w:szCs w:val="32"/>
          <w:lang w:val="en-US" w:eastAsia="zh-CN"/>
        </w:rPr>
        <w:t xml:space="preserve">胡传芳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高级农艺师</w:t>
      </w:r>
    </w:p>
    <w:p w14:paraId="4CECA972">
      <w:pPr>
        <w:keepNext w:val="0"/>
        <w:keepLines w:val="0"/>
        <w:pageBreakBefore w:val="0"/>
        <w:widowControl w:val="0"/>
        <w:kinsoku/>
        <w:wordWrap/>
        <w:overflowPunct/>
        <w:topLinePunct w:val="0"/>
        <w:autoSpaceDE/>
        <w:autoSpaceDN/>
        <w:bidi w:val="0"/>
        <w:adjustRightInd/>
        <w:snapToGrid/>
        <w:spacing w:line="520" w:lineRule="exact"/>
        <w:ind w:right="0" w:rightChars="0" w:firstLine="1550" w:firstLineChars="500"/>
        <w:jc w:val="both"/>
        <w:textAlignment w:val="auto"/>
        <w:outlineLvl w:val="9"/>
        <w:rPr>
          <w:rFonts w:hint="eastAsia" w:ascii="Times New Roman" w:hAnsi="Times New Roman" w:eastAsia="仿宋_GB2312" w:cs="仿宋_GB2312"/>
          <w:spacing w:val="-5"/>
          <w:sz w:val="32"/>
          <w:szCs w:val="32"/>
        </w:rPr>
      </w:pPr>
      <w:r>
        <w:rPr>
          <w:rFonts w:hint="eastAsia" w:eastAsia="仿宋_GB2312" w:cs="仿宋_GB2312"/>
          <w:spacing w:val="-5"/>
          <w:sz w:val="32"/>
          <w:szCs w:val="32"/>
          <w:lang w:eastAsia="zh-CN"/>
        </w:rPr>
        <w:t>高敬团</w:t>
      </w: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高级农</w:t>
      </w:r>
      <w:r>
        <w:rPr>
          <w:rFonts w:hint="eastAsia" w:eastAsia="仿宋_GB2312" w:cs="仿宋_GB2312"/>
          <w:spacing w:val="-5"/>
          <w:sz w:val="32"/>
          <w:szCs w:val="32"/>
          <w:lang w:eastAsia="zh-CN"/>
        </w:rPr>
        <w:t>经</w:t>
      </w:r>
      <w:r>
        <w:rPr>
          <w:rFonts w:hint="eastAsia" w:ascii="Times New Roman" w:hAnsi="Times New Roman" w:eastAsia="仿宋_GB2312" w:cs="仿宋_GB2312"/>
          <w:spacing w:val="-5"/>
          <w:sz w:val="32"/>
          <w:szCs w:val="32"/>
        </w:rPr>
        <w:t>师</w:t>
      </w:r>
    </w:p>
    <w:p w14:paraId="1D81370B">
      <w:pPr>
        <w:keepNext w:val="0"/>
        <w:keepLines w:val="0"/>
        <w:pageBreakBefore w:val="0"/>
        <w:widowControl w:val="0"/>
        <w:kinsoku/>
        <w:wordWrap/>
        <w:overflowPunct/>
        <w:topLinePunct w:val="0"/>
        <w:autoSpaceDE/>
        <w:autoSpaceDN/>
        <w:bidi w:val="0"/>
        <w:adjustRightInd/>
        <w:snapToGrid/>
        <w:spacing w:line="520" w:lineRule="exact"/>
        <w:ind w:right="0" w:rightChars="0" w:firstLine="1550" w:firstLineChars="500"/>
        <w:jc w:val="both"/>
        <w:textAlignment w:val="auto"/>
        <w:outlineLvl w:val="9"/>
        <w:rPr>
          <w:rFonts w:hint="default" w:ascii="Times New Roman" w:hAnsi="Times New Roman" w:eastAsia="仿宋_GB2312" w:cs="仿宋_GB2312"/>
          <w:spacing w:val="-5"/>
          <w:sz w:val="32"/>
          <w:szCs w:val="32"/>
          <w:lang w:val="en-US" w:eastAsia="zh-CN"/>
        </w:rPr>
      </w:pPr>
      <w:r>
        <w:rPr>
          <w:rFonts w:hint="eastAsia" w:eastAsia="仿宋_GB2312" w:cs="仿宋_GB2312"/>
          <w:spacing w:val="-5"/>
          <w:sz w:val="32"/>
          <w:szCs w:val="32"/>
          <w:lang w:val="en-US" w:eastAsia="zh-CN"/>
        </w:rPr>
        <w:t>李国军  镇平县农业行政执法大队   高级农艺师</w:t>
      </w:r>
    </w:p>
    <w:p w14:paraId="01F624E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val="en-US" w:eastAsia="zh-CN"/>
        </w:rPr>
        <w:t>李  方</w:t>
      </w: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高级农艺师</w:t>
      </w:r>
    </w:p>
    <w:p w14:paraId="0417FC2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lang w:eastAsia="zh-CN"/>
        </w:rPr>
        <w:t>　　　</w:t>
      </w:r>
      <w:r>
        <w:rPr>
          <w:rFonts w:hint="eastAsia" w:ascii="Times New Roman" w:hAnsi="Times New Roman" w:eastAsia="仿宋_GB2312" w:cs="仿宋_GB2312"/>
          <w:spacing w:val="-5"/>
          <w:sz w:val="32"/>
          <w:szCs w:val="32"/>
        </w:rPr>
        <w:t>史西杰</w:t>
      </w: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高级农艺师</w:t>
      </w:r>
    </w:p>
    <w:p w14:paraId="21D2F6F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eastAsia="zh-CN"/>
        </w:rPr>
        <w:t>张海玲</w:t>
      </w: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高级农艺师</w:t>
      </w:r>
    </w:p>
    <w:p w14:paraId="5FF8AF7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0" w:firstLineChars="200"/>
        <w:jc w:val="both"/>
        <w:textAlignment w:val="auto"/>
        <w:outlineLvl w:val="9"/>
        <w:rPr>
          <w:rFonts w:hint="eastAsia" w:eastAsia="仿宋_GB2312" w:cs="仿宋_GB2312"/>
          <w:spacing w:val="-5"/>
          <w:sz w:val="32"/>
          <w:szCs w:val="32"/>
          <w:lang w:val="en-US" w:eastAsia="zh-CN"/>
        </w:rPr>
      </w:pP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val="en-US" w:eastAsia="zh-CN"/>
        </w:rPr>
        <w:t xml:space="preserve">陈会霞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高级会计师</w:t>
      </w:r>
    </w:p>
    <w:p w14:paraId="553862D6">
      <w:pPr>
        <w:keepNext w:val="0"/>
        <w:keepLines w:val="0"/>
        <w:pageBreakBefore w:val="0"/>
        <w:widowControl w:val="0"/>
        <w:kinsoku/>
        <w:wordWrap/>
        <w:overflowPunct/>
        <w:topLinePunct w:val="0"/>
        <w:autoSpaceDE/>
        <w:autoSpaceDN/>
        <w:bidi w:val="0"/>
        <w:adjustRightInd/>
        <w:snapToGrid/>
        <w:spacing w:line="520" w:lineRule="exact"/>
        <w:ind w:right="0" w:rightChars="0" w:firstLine="1550" w:firstLineChars="500"/>
        <w:jc w:val="both"/>
        <w:textAlignment w:val="auto"/>
        <w:outlineLvl w:val="9"/>
        <w:rPr>
          <w:rFonts w:hint="eastAsia" w:ascii="Times New Roman" w:hAnsi="Times New Roman" w:eastAsia="仿宋_GB2312" w:cs="仿宋_GB2312"/>
          <w:spacing w:val="-5"/>
          <w:sz w:val="32"/>
          <w:szCs w:val="32"/>
        </w:rPr>
      </w:pPr>
      <w:r>
        <w:rPr>
          <w:rFonts w:hint="eastAsia" w:eastAsia="仿宋_GB2312" w:cs="仿宋_GB2312"/>
          <w:spacing w:val="-5"/>
          <w:sz w:val="32"/>
          <w:szCs w:val="32"/>
          <w:lang w:val="en-US" w:eastAsia="zh-CN"/>
        </w:rPr>
        <w:t xml:space="preserve">冯  雁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高级农艺师</w:t>
      </w:r>
    </w:p>
    <w:p w14:paraId="4305775F">
      <w:pPr>
        <w:keepNext w:val="0"/>
        <w:keepLines w:val="0"/>
        <w:pageBreakBefore w:val="0"/>
        <w:widowControl w:val="0"/>
        <w:kinsoku/>
        <w:wordWrap/>
        <w:overflowPunct/>
        <w:topLinePunct w:val="0"/>
        <w:autoSpaceDE/>
        <w:autoSpaceDN/>
        <w:bidi w:val="0"/>
        <w:adjustRightInd/>
        <w:snapToGrid/>
        <w:spacing w:line="520" w:lineRule="exact"/>
        <w:ind w:right="0" w:rightChars="0" w:firstLine="1550" w:firstLineChars="500"/>
        <w:jc w:val="both"/>
        <w:textAlignment w:val="auto"/>
        <w:outlineLvl w:val="9"/>
        <w:rPr>
          <w:rFonts w:hint="eastAsia" w:ascii="Times New Roman" w:hAnsi="Times New Roman" w:eastAsia="仿宋_GB2312" w:cs="仿宋_GB2312"/>
          <w:spacing w:val="-5"/>
          <w:sz w:val="32"/>
          <w:szCs w:val="32"/>
        </w:rPr>
      </w:pPr>
      <w:r>
        <w:rPr>
          <w:rFonts w:hint="eastAsia" w:eastAsia="仿宋_GB2312" w:cs="仿宋_GB2312"/>
          <w:spacing w:val="-5"/>
          <w:sz w:val="32"/>
          <w:szCs w:val="32"/>
          <w:lang w:val="en-US" w:eastAsia="zh-CN"/>
        </w:rPr>
        <w:t xml:space="preserve">李洪锋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高级农艺师</w:t>
      </w:r>
    </w:p>
    <w:p w14:paraId="2DE914CE">
      <w:pPr>
        <w:keepNext w:val="0"/>
        <w:keepLines w:val="0"/>
        <w:pageBreakBefore w:val="0"/>
        <w:widowControl w:val="0"/>
        <w:kinsoku/>
        <w:wordWrap/>
        <w:overflowPunct/>
        <w:topLinePunct w:val="0"/>
        <w:autoSpaceDE/>
        <w:autoSpaceDN/>
        <w:bidi w:val="0"/>
        <w:adjustRightInd/>
        <w:snapToGrid/>
        <w:spacing w:line="520" w:lineRule="exact"/>
        <w:ind w:right="0" w:rightChars="0" w:firstLine="1550" w:firstLineChars="500"/>
        <w:jc w:val="both"/>
        <w:textAlignment w:val="auto"/>
        <w:outlineLvl w:val="9"/>
        <w:rPr>
          <w:rFonts w:hint="default" w:ascii="Times New Roman" w:hAnsi="Times New Roman" w:eastAsia="仿宋_GB2312" w:cs="仿宋_GB2312"/>
          <w:spacing w:val="-5"/>
          <w:sz w:val="32"/>
          <w:szCs w:val="32"/>
          <w:lang w:val="en-US" w:eastAsia="zh-CN"/>
        </w:rPr>
      </w:pPr>
      <w:r>
        <w:rPr>
          <w:rFonts w:hint="eastAsia" w:eastAsia="仿宋_GB2312" w:cs="仿宋_GB2312"/>
          <w:spacing w:val="-5"/>
          <w:sz w:val="32"/>
          <w:szCs w:val="32"/>
          <w:lang w:val="en-US" w:eastAsia="zh-CN"/>
        </w:rPr>
        <w:t xml:space="preserve">石焕勤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高级农艺师</w:t>
      </w:r>
    </w:p>
    <w:p w14:paraId="3D54CC59">
      <w:pPr>
        <w:keepNext w:val="0"/>
        <w:keepLines w:val="0"/>
        <w:pageBreakBefore w:val="0"/>
        <w:widowControl w:val="0"/>
        <w:kinsoku/>
        <w:wordWrap/>
        <w:overflowPunct/>
        <w:topLinePunct w:val="0"/>
        <w:autoSpaceDE/>
        <w:autoSpaceDN/>
        <w:bidi w:val="0"/>
        <w:adjustRightInd/>
        <w:snapToGrid/>
        <w:spacing w:line="520" w:lineRule="exact"/>
        <w:ind w:right="0" w:rightChars="0" w:firstLine="1550" w:firstLineChars="500"/>
        <w:jc w:val="both"/>
        <w:textAlignment w:val="auto"/>
        <w:outlineLvl w:val="9"/>
        <w:rPr>
          <w:rFonts w:hint="eastAsia" w:eastAsia="仿宋_GB2312" w:cs="仿宋_GB2312"/>
          <w:spacing w:val="-5"/>
          <w:sz w:val="32"/>
          <w:szCs w:val="32"/>
          <w:lang w:val="en-US" w:eastAsia="zh-CN"/>
        </w:rPr>
      </w:pPr>
      <w:r>
        <w:rPr>
          <w:rFonts w:hint="eastAsia" w:eastAsia="仿宋_GB2312" w:cs="仿宋_GB2312"/>
          <w:spacing w:val="-5"/>
          <w:sz w:val="32"/>
          <w:szCs w:val="32"/>
          <w:lang w:val="en-US" w:eastAsia="zh-CN"/>
        </w:rPr>
        <w:t xml:space="preserve">侯  宏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农艺师</w:t>
      </w:r>
    </w:p>
    <w:p w14:paraId="4AE5DA3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val="en-US" w:eastAsia="zh-CN"/>
        </w:rPr>
        <w:t xml:space="preserve">梁  艳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rPr>
        <w:t>农艺师</w:t>
      </w:r>
    </w:p>
    <w:p w14:paraId="197D591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0" w:firstLineChars="200"/>
        <w:jc w:val="both"/>
        <w:textAlignment w:val="auto"/>
        <w:outlineLvl w:val="9"/>
        <w:rPr>
          <w:rFonts w:hint="eastAsia" w:ascii="Times New Roman" w:hAnsi="Times New Roman" w:eastAsia="仿宋_GB2312" w:cs="仿宋_GB2312"/>
          <w:spacing w:val="-5"/>
          <w:sz w:val="32"/>
          <w:szCs w:val="32"/>
          <w:lang w:val="en-US" w:eastAsia="zh-CN"/>
        </w:rPr>
      </w:pPr>
      <w:r>
        <w:rPr>
          <w:rFonts w:hint="eastAsia" w:ascii="Times New Roman" w:hAnsi="Times New Roman" w:eastAsia="仿宋_GB2312" w:cs="仿宋_GB2312"/>
          <w:spacing w:val="-5"/>
          <w:sz w:val="32"/>
          <w:szCs w:val="32"/>
          <w:lang w:eastAsia="zh-CN"/>
        </w:rPr>
        <w:t>　</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lang w:val="en-US" w:eastAsia="zh-CN"/>
        </w:rPr>
        <w:t xml:space="preserve">刘锦汝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lang w:val="en-US" w:eastAsia="zh-CN"/>
        </w:rPr>
        <w:t>农艺师</w:t>
      </w:r>
    </w:p>
    <w:p w14:paraId="49777F11">
      <w:pPr>
        <w:keepNext w:val="0"/>
        <w:keepLines w:val="0"/>
        <w:pageBreakBefore w:val="0"/>
        <w:widowControl w:val="0"/>
        <w:kinsoku/>
        <w:wordWrap/>
        <w:overflowPunct/>
        <w:topLinePunct w:val="0"/>
        <w:autoSpaceDE/>
        <w:autoSpaceDN/>
        <w:bidi w:val="0"/>
        <w:adjustRightInd/>
        <w:snapToGrid/>
        <w:spacing w:line="520" w:lineRule="exact"/>
        <w:ind w:right="0" w:rightChars="0" w:firstLine="1550" w:firstLineChars="500"/>
        <w:jc w:val="both"/>
        <w:textAlignment w:val="auto"/>
        <w:outlineLvl w:val="9"/>
        <w:rPr>
          <w:rFonts w:hint="eastAsia" w:ascii="Times New Roman" w:hAnsi="Times New Roman" w:eastAsia="黑体" w:cs="黑体"/>
          <w:spacing w:val="-5"/>
          <w:sz w:val="28"/>
          <w:szCs w:val="28"/>
          <w:lang w:val="en-US" w:eastAsia="zh-CN"/>
        </w:rPr>
      </w:pPr>
      <w:r>
        <w:rPr>
          <w:rFonts w:hint="eastAsia" w:ascii="Times New Roman" w:hAnsi="Times New Roman" w:eastAsia="仿宋_GB2312" w:cs="仿宋_GB2312"/>
          <w:spacing w:val="-5"/>
          <w:sz w:val="32"/>
          <w:szCs w:val="32"/>
          <w:lang w:val="en-US" w:eastAsia="zh-CN"/>
        </w:rPr>
        <w:t xml:space="preserve">詹蕴毅  </w:t>
      </w:r>
      <w:r>
        <w:rPr>
          <w:rFonts w:hint="eastAsia" w:eastAsia="仿宋_GB2312" w:cs="仿宋_GB2312"/>
          <w:spacing w:val="-5"/>
          <w:sz w:val="32"/>
          <w:szCs w:val="32"/>
          <w:lang w:eastAsia="zh-CN"/>
        </w:rPr>
        <w:t>镇平县农业技术推广中心</w:t>
      </w:r>
      <w:r>
        <w:rPr>
          <w:rFonts w:hint="eastAsia" w:eastAsia="仿宋_GB2312" w:cs="仿宋_GB2312"/>
          <w:spacing w:val="-5"/>
          <w:sz w:val="32"/>
          <w:szCs w:val="32"/>
          <w:lang w:val="en-US" w:eastAsia="zh-CN"/>
        </w:rPr>
        <w:t xml:space="preserve">   </w:t>
      </w:r>
      <w:r>
        <w:rPr>
          <w:rFonts w:hint="eastAsia" w:ascii="Times New Roman" w:hAnsi="Times New Roman" w:eastAsia="仿宋_GB2312" w:cs="仿宋_GB2312"/>
          <w:spacing w:val="-5"/>
          <w:sz w:val="32"/>
          <w:szCs w:val="32"/>
          <w:lang w:val="en-US" w:eastAsia="zh-CN"/>
        </w:rPr>
        <w:t>助理农艺师</w:t>
      </w:r>
    </w:p>
    <w:p w14:paraId="5BD72FBE">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黑体" w:cs="黑体"/>
          <w:spacing w:val="-5"/>
          <w:sz w:val="28"/>
          <w:szCs w:val="28"/>
          <w:lang w:val="en-US" w:eastAsia="zh-CN"/>
        </w:rPr>
      </w:pPr>
      <w:r>
        <w:rPr>
          <w:rFonts w:hint="eastAsia" w:ascii="Times New Roman" w:hAnsi="Times New Roman" w:eastAsia="黑体" w:cs="黑体"/>
          <w:spacing w:val="-5"/>
          <w:sz w:val="28"/>
          <w:szCs w:val="28"/>
          <w:lang w:val="en-US" w:eastAsia="zh-CN"/>
        </w:rPr>
        <w:t>附件4</w:t>
      </w:r>
    </w:p>
    <w:p w14:paraId="372097AA">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0" w:firstLineChars="0"/>
        <w:jc w:val="center"/>
        <w:textAlignment w:val="auto"/>
        <w:outlineLvl w:val="9"/>
        <w:rPr>
          <w:rFonts w:hint="eastAsia" w:ascii="Times New Roman" w:hAnsi="Times New Roman" w:eastAsia="方正小标宋简体" w:cs="方正小标宋简体"/>
          <w:spacing w:val="-5"/>
          <w:sz w:val="44"/>
          <w:szCs w:val="44"/>
          <w:lang w:val="en-US" w:eastAsia="zh-CN"/>
        </w:rPr>
      </w:pPr>
    </w:p>
    <w:p w14:paraId="22C7B369">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0" w:firstLineChars="0"/>
        <w:jc w:val="center"/>
        <w:textAlignment w:val="auto"/>
        <w:outlineLvl w:val="9"/>
        <w:rPr>
          <w:rFonts w:hint="eastAsia" w:ascii="Times New Roman" w:hAnsi="Times New Roman" w:eastAsia="方正小标宋简体" w:cs="方正小标宋简体"/>
          <w:spacing w:val="-5"/>
          <w:sz w:val="44"/>
          <w:szCs w:val="44"/>
          <w:lang w:val="en-US" w:eastAsia="zh-CN"/>
        </w:rPr>
      </w:pPr>
      <w:r>
        <w:rPr>
          <w:rFonts w:hint="eastAsia" w:ascii="Times New Roman" w:hAnsi="Times New Roman" w:eastAsia="方正小标宋简体" w:cs="方正小标宋简体"/>
          <w:spacing w:val="-5"/>
          <w:sz w:val="44"/>
          <w:szCs w:val="44"/>
          <w:lang w:val="en-US" w:eastAsia="zh-CN"/>
        </w:rPr>
        <w:t>镇平县2025年粮油（玉米）规模种植主体</w:t>
      </w:r>
    </w:p>
    <w:p w14:paraId="1D16D714">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6"/>
          <w:szCs w:val="36"/>
          <w:lang w:val="en-US" w:eastAsia="zh-CN"/>
        </w:rPr>
      </w:pPr>
      <w:r>
        <w:rPr>
          <w:rFonts w:hint="eastAsia" w:ascii="Times New Roman" w:hAnsi="Times New Roman" w:eastAsia="方正小标宋简体" w:cs="方正小标宋简体"/>
          <w:spacing w:val="-5"/>
          <w:sz w:val="44"/>
          <w:szCs w:val="44"/>
          <w:lang w:val="en-US" w:eastAsia="zh-CN"/>
        </w:rPr>
        <w:t>基本信息登记表</w:t>
      </w:r>
    </w:p>
    <w:p w14:paraId="65C9B2D6">
      <w:pPr>
        <w:pStyle w:val="3"/>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乡镇办（盖章）：</w:t>
      </w:r>
    </w:p>
    <w:tbl>
      <w:tblPr>
        <w:tblStyle w:val="9"/>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2872"/>
        <w:gridCol w:w="1188"/>
        <w:gridCol w:w="901"/>
        <w:gridCol w:w="950"/>
        <w:gridCol w:w="960"/>
      </w:tblGrid>
      <w:tr w14:paraId="6DDD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846" w:type="dxa"/>
            <w:vAlign w:val="center"/>
          </w:tcPr>
          <w:p w14:paraId="40FF6344">
            <w:pPr>
              <w:pStyle w:val="3"/>
              <w:jc w:val="both"/>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新型</w:t>
            </w:r>
            <w:r>
              <w:rPr>
                <w:rFonts w:hint="eastAsia" w:ascii="仿宋_GB2312" w:hAnsi="仿宋_GB2312" w:eastAsia="仿宋_GB2312" w:cs="仿宋_GB2312"/>
                <w:color w:val="auto"/>
                <w:sz w:val="32"/>
                <w:szCs w:val="32"/>
              </w:rPr>
              <w:t>经营主体</w:t>
            </w:r>
            <w:r>
              <w:rPr>
                <w:rFonts w:hint="eastAsia" w:ascii="仿宋_GB2312" w:hAnsi="仿宋_GB2312" w:eastAsia="仿宋_GB2312" w:cs="仿宋_GB2312"/>
                <w:color w:val="auto"/>
                <w:sz w:val="32"/>
                <w:szCs w:val="32"/>
                <w:lang w:val="en-US" w:eastAsia="zh-CN"/>
              </w:rPr>
              <w:t>名称</w:t>
            </w:r>
          </w:p>
        </w:tc>
        <w:tc>
          <w:tcPr>
            <w:tcW w:w="2872" w:type="dxa"/>
            <w:vAlign w:val="center"/>
          </w:tcPr>
          <w:p w14:paraId="15BE97BA">
            <w:pPr>
              <w:pStyle w:val="3"/>
              <w:jc w:val="both"/>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负责人及电话</w:t>
            </w:r>
          </w:p>
        </w:tc>
        <w:tc>
          <w:tcPr>
            <w:tcW w:w="1188" w:type="dxa"/>
            <w:vAlign w:val="center"/>
          </w:tcPr>
          <w:p w14:paraId="6C01A084">
            <w:pPr>
              <w:pStyle w:val="3"/>
              <w:jc w:val="both"/>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面积（亩）</w:t>
            </w:r>
          </w:p>
        </w:tc>
        <w:tc>
          <w:tcPr>
            <w:tcW w:w="901" w:type="dxa"/>
            <w:vAlign w:val="center"/>
          </w:tcPr>
          <w:p w14:paraId="52E9AE50">
            <w:pPr>
              <w:pStyle w:val="3"/>
              <w:jc w:val="both"/>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位置</w:t>
            </w:r>
          </w:p>
        </w:tc>
        <w:tc>
          <w:tcPr>
            <w:tcW w:w="950" w:type="dxa"/>
            <w:vAlign w:val="center"/>
          </w:tcPr>
          <w:p w14:paraId="34FE0147">
            <w:pPr>
              <w:pStyle w:val="3"/>
              <w:jc w:val="both"/>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关键技术</w:t>
            </w:r>
          </w:p>
        </w:tc>
        <w:tc>
          <w:tcPr>
            <w:tcW w:w="960" w:type="dxa"/>
            <w:vAlign w:val="center"/>
          </w:tcPr>
          <w:p w14:paraId="348DB10B">
            <w:pPr>
              <w:pStyle w:val="3"/>
              <w:jc w:val="both"/>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目标单产</w:t>
            </w:r>
          </w:p>
        </w:tc>
      </w:tr>
      <w:tr w14:paraId="2497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846" w:type="dxa"/>
          </w:tcPr>
          <w:p w14:paraId="699A5DA9">
            <w:pPr>
              <w:pStyle w:val="3"/>
              <w:rPr>
                <w:rFonts w:hint="default" w:ascii="仿宋_GB2312" w:hAnsi="仿宋_GB2312" w:eastAsia="仿宋_GB2312" w:cs="仿宋_GB2312"/>
                <w:color w:val="auto"/>
                <w:sz w:val="32"/>
                <w:szCs w:val="32"/>
                <w:vertAlign w:val="baseline"/>
                <w:lang w:val="en-US" w:eastAsia="zh-CN"/>
              </w:rPr>
            </w:pPr>
          </w:p>
        </w:tc>
        <w:tc>
          <w:tcPr>
            <w:tcW w:w="2872" w:type="dxa"/>
          </w:tcPr>
          <w:p w14:paraId="10E65A89">
            <w:pPr>
              <w:pStyle w:val="3"/>
              <w:rPr>
                <w:rFonts w:hint="default" w:ascii="仿宋_GB2312" w:hAnsi="仿宋_GB2312" w:eastAsia="仿宋_GB2312" w:cs="仿宋_GB2312"/>
                <w:color w:val="auto"/>
                <w:sz w:val="32"/>
                <w:szCs w:val="32"/>
                <w:vertAlign w:val="baseline"/>
                <w:lang w:val="en-US" w:eastAsia="zh-CN"/>
              </w:rPr>
            </w:pPr>
          </w:p>
        </w:tc>
        <w:tc>
          <w:tcPr>
            <w:tcW w:w="1188" w:type="dxa"/>
          </w:tcPr>
          <w:p w14:paraId="65B6E618">
            <w:pPr>
              <w:pStyle w:val="3"/>
              <w:rPr>
                <w:rFonts w:hint="default" w:ascii="仿宋_GB2312" w:hAnsi="仿宋_GB2312" w:eastAsia="仿宋_GB2312" w:cs="仿宋_GB2312"/>
                <w:color w:val="auto"/>
                <w:sz w:val="32"/>
                <w:szCs w:val="32"/>
                <w:vertAlign w:val="baseline"/>
                <w:lang w:val="en-US" w:eastAsia="zh-CN"/>
              </w:rPr>
            </w:pPr>
          </w:p>
        </w:tc>
        <w:tc>
          <w:tcPr>
            <w:tcW w:w="901" w:type="dxa"/>
          </w:tcPr>
          <w:p w14:paraId="0D7D8D61">
            <w:pPr>
              <w:pStyle w:val="3"/>
              <w:rPr>
                <w:rFonts w:hint="default" w:ascii="仿宋_GB2312" w:hAnsi="仿宋_GB2312" w:eastAsia="仿宋_GB2312" w:cs="仿宋_GB2312"/>
                <w:color w:val="auto"/>
                <w:sz w:val="32"/>
                <w:szCs w:val="32"/>
                <w:vertAlign w:val="baseline"/>
                <w:lang w:val="en-US" w:eastAsia="zh-CN"/>
              </w:rPr>
            </w:pPr>
          </w:p>
        </w:tc>
        <w:tc>
          <w:tcPr>
            <w:tcW w:w="950" w:type="dxa"/>
          </w:tcPr>
          <w:p w14:paraId="7A30F342">
            <w:pPr>
              <w:pStyle w:val="3"/>
              <w:rPr>
                <w:rFonts w:hint="default" w:ascii="仿宋_GB2312" w:hAnsi="仿宋_GB2312" w:eastAsia="仿宋_GB2312" w:cs="仿宋_GB2312"/>
                <w:color w:val="auto"/>
                <w:sz w:val="32"/>
                <w:szCs w:val="32"/>
                <w:vertAlign w:val="baseline"/>
                <w:lang w:val="en-US" w:eastAsia="zh-CN"/>
              </w:rPr>
            </w:pPr>
          </w:p>
        </w:tc>
        <w:tc>
          <w:tcPr>
            <w:tcW w:w="960" w:type="dxa"/>
          </w:tcPr>
          <w:p w14:paraId="74702B56">
            <w:pPr>
              <w:pStyle w:val="3"/>
              <w:rPr>
                <w:rFonts w:hint="default" w:ascii="仿宋_GB2312" w:hAnsi="仿宋_GB2312" w:eastAsia="仿宋_GB2312" w:cs="仿宋_GB2312"/>
                <w:color w:val="auto"/>
                <w:sz w:val="32"/>
                <w:szCs w:val="32"/>
                <w:vertAlign w:val="baseline"/>
                <w:lang w:val="en-US" w:eastAsia="zh-CN"/>
              </w:rPr>
            </w:pPr>
          </w:p>
        </w:tc>
      </w:tr>
      <w:tr w14:paraId="13F2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846" w:type="dxa"/>
          </w:tcPr>
          <w:p w14:paraId="055FCC6D">
            <w:pPr>
              <w:pStyle w:val="3"/>
              <w:rPr>
                <w:rFonts w:hint="default" w:ascii="仿宋_GB2312" w:hAnsi="仿宋_GB2312" w:eastAsia="仿宋_GB2312" w:cs="仿宋_GB2312"/>
                <w:color w:val="auto"/>
                <w:sz w:val="32"/>
                <w:szCs w:val="32"/>
                <w:vertAlign w:val="baseline"/>
                <w:lang w:val="en-US" w:eastAsia="zh-CN"/>
              </w:rPr>
            </w:pPr>
          </w:p>
        </w:tc>
        <w:tc>
          <w:tcPr>
            <w:tcW w:w="2872" w:type="dxa"/>
          </w:tcPr>
          <w:p w14:paraId="065333BE">
            <w:pPr>
              <w:pStyle w:val="3"/>
              <w:rPr>
                <w:rFonts w:hint="default" w:ascii="仿宋_GB2312" w:hAnsi="仿宋_GB2312" w:eastAsia="仿宋_GB2312" w:cs="仿宋_GB2312"/>
                <w:color w:val="auto"/>
                <w:sz w:val="32"/>
                <w:szCs w:val="32"/>
                <w:vertAlign w:val="baseline"/>
                <w:lang w:val="en-US" w:eastAsia="zh-CN"/>
              </w:rPr>
            </w:pPr>
          </w:p>
        </w:tc>
        <w:tc>
          <w:tcPr>
            <w:tcW w:w="1188" w:type="dxa"/>
          </w:tcPr>
          <w:p w14:paraId="278916BF">
            <w:pPr>
              <w:pStyle w:val="3"/>
              <w:rPr>
                <w:rFonts w:hint="default" w:ascii="仿宋_GB2312" w:hAnsi="仿宋_GB2312" w:eastAsia="仿宋_GB2312" w:cs="仿宋_GB2312"/>
                <w:color w:val="auto"/>
                <w:sz w:val="32"/>
                <w:szCs w:val="32"/>
                <w:vertAlign w:val="baseline"/>
                <w:lang w:val="en-US" w:eastAsia="zh-CN"/>
              </w:rPr>
            </w:pPr>
          </w:p>
        </w:tc>
        <w:tc>
          <w:tcPr>
            <w:tcW w:w="901" w:type="dxa"/>
          </w:tcPr>
          <w:p w14:paraId="61A16846">
            <w:pPr>
              <w:pStyle w:val="3"/>
              <w:rPr>
                <w:rFonts w:hint="default" w:ascii="仿宋_GB2312" w:hAnsi="仿宋_GB2312" w:eastAsia="仿宋_GB2312" w:cs="仿宋_GB2312"/>
                <w:color w:val="auto"/>
                <w:sz w:val="32"/>
                <w:szCs w:val="32"/>
                <w:vertAlign w:val="baseline"/>
                <w:lang w:val="en-US" w:eastAsia="zh-CN"/>
              </w:rPr>
            </w:pPr>
          </w:p>
        </w:tc>
        <w:tc>
          <w:tcPr>
            <w:tcW w:w="950" w:type="dxa"/>
          </w:tcPr>
          <w:p w14:paraId="73358DC4">
            <w:pPr>
              <w:pStyle w:val="3"/>
              <w:rPr>
                <w:rFonts w:hint="default" w:ascii="仿宋_GB2312" w:hAnsi="仿宋_GB2312" w:eastAsia="仿宋_GB2312" w:cs="仿宋_GB2312"/>
                <w:color w:val="auto"/>
                <w:sz w:val="32"/>
                <w:szCs w:val="32"/>
                <w:vertAlign w:val="baseline"/>
                <w:lang w:val="en-US" w:eastAsia="zh-CN"/>
              </w:rPr>
            </w:pPr>
          </w:p>
        </w:tc>
        <w:tc>
          <w:tcPr>
            <w:tcW w:w="960" w:type="dxa"/>
          </w:tcPr>
          <w:p w14:paraId="5B45E55B">
            <w:pPr>
              <w:pStyle w:val="3"/>
              <w:rPr>
                <w:rFonts w:hint="default" w:ascii="仿宋_GB2312" w:hAnsi="仿宋_GB2312" w:eastAsia="仿宋_GB2312" w:cs="仿宋_GB2312"/>
                <w:color w:val="auto"/>
                <w:sz w:val="32"/>
                <w:szCs w:val="32"/>
                <w:vertAlign w:val="baseline"/>
                <w:lang w:val="en-US" w:eastAsia="zh-CN"/>
              </w:rPr>
            </w:pPr>
          </w:p>
        </w:tc>
      </w:tr>
      <w:tr w14:paraId="634E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846" w:type="dxa"/>
          </w:tcPr>
          <w:p w14:paraId="64BE6F3D">
            <w:pPr>
              <w:pStyle w:val="3"/>
              <w:rPr>
                <w:rFonts w:hint="default" w:ascii="仿宋_GB2312" w:hAnsi="仿宋_GB2312" w:eastAsia="仿宋_GB2312" w:cs="仿宋_GB2312"/>
                <w:color w:val="auto"/>
                <w:sz w:val="32"/>
                <w:szCs w:val="32"/>
                <w:vertAlign w:val="baseline"/>
                <w:lang w:val="en-US" w:eastAsia="zh-CN"/>
              </w:rPr>
            </w:pPr>
          </w:p>
        </w:tc>
        <w:tc>
          <w:tcPr>
            <w:tcW w:w="2872" w:type="dxa"/>
          </w:tcPr>
          <w:p w14:paraId="1881BF22">
            <w:pPr>
              <w:pStyle w:val="3"/>
              <w:rPr>
                <w:rFonts w:hint="default" w:ascii="仿宋_GB2312" w:hAnsi="仿宋_GB2312" w:eastAsia="仿宋_GB2312" w:cs="仿宋_GB2312"/>
                <w:color w:val="auto"/>
                <w:sz w:val="32"/>
                <w:szCs w:val="32"/>
                <w:vertAlign w:val="baseline"/>
                <w:lang w:val="en-US" w:eastAsia="zh-CN"/>
              </w:rPr>
            </w:pPr>
          </w:p>
        </w:tc>
        <w:tc>
          <w:tcPr>
            <w:tcW w:w="1188" w:type="dxa"/>
          </w:tcPr>
          <w:p w14:paraId="2C7081B3">
            <w:pPr>
              <w:pStyle w:val="3"/>
              <w:rPr>
                <w:rFonts w:hint="default" w:ascii="仿宋_GB2312" w:hAnsi="仿宋_GB2312" w:eastAsia="仿宋_GB2312" w:cs="仿宋_GB2312"/>
                <w:color w:val="auto"/>
                <w:sz w:val="32"/>
                <w:szCs w:val="32"/>
                <w:vertAlign w:val="baseline"/>
                <w:lang w:val="en-US" w:eastAsia="zh-CN"/>
              </w:rPr>
            </w:pPr>
          </w:p>
        </w:tc>
        <w:tc>
          <w:tcPr>
            <w:tcW w:w="901" w:type="dxa"/>
          </w:tcPr>
          <w:p w14:paraId="4DE7D92C">
            <w:pPr>
              <w:pStyle w:val="3"/>
              <w:rPr>
                <w:rFonts w:hint="default" w:ascii="仿宋_GB2312" w:hAnsi="仿宋_GB2312" w:eastAsia="仿宋_GB2312" w:cs="仿宋_GB2312"/>
                <w:color w:val="auto"/>
                <w:sz w:val="32"/>
                <w:szCs w:val="32"/>
                <w:vertAlign w:val="baseline"/>
                <w:lang w:val="en-US" w:eastAsia="zh-CN"/>
              </w:rPr>
            </w:pPr>
          </w:p>
        </w:tc>
        <w:tc>
          <w:tcPr>
            <w:tcW w:w="950" w:type="dxa"/>
          </w:tcPr>
          <w:p w14:paraId="14F34BB6">
            <w:pPr>
              <w:pStyle w:val="3"/>
              <w:rPr>
                <w:rFonts w:hint="default" w:ascii="仿宋_GB2312" w:hAnsi="仿宋_GB2312" w:eastAsia="仿宋_GB2312" w:cs="仿宋_GB2312"/>
                <w:color w:val="auto"/>
                <w:sz w:val="32"/>
                <w:szCs w:val="32"/>
                <w:vertAlign w:val="baseline"/>
                <w:lang w:val="en-US" w:eastAsia="zh-CN"/>
              </w:rPr>
            </w:pPr>
          </w:p>
        </w:tc>
        <w:tc>
          <w:tcPr>
            <w:tcW w:w="960" w:type="dxa"/>
          </w:tcPr>
          <w:p w14:paraId="19386DFC">
            <w:pPr>
              <w:pStyle w:val="3"/>
              <w:rPr>
                <w:rFonts w:hint="default" w:ascii="仿宋_GB2312" w:hAnsi="仿宋_GB2312" w:eastAsia="仿宋_GB2312" w:cs="仿宋_GB2312"/>
                <w:color w:val="auto"/>
                <w:sz w:val="32"/>
                <w:szCs w:val="32"/>
                <w:vertAlign w:val="baseline"/>
                <w:lang w:val="en-US" w:eastAsia="zh-CN"/>
              </w:rPr>
            </w:pPr>
          </w:p>
        </w:tc>
      </w:tr>
      <w:tr w14:paraId="4201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846" w:type="dxa"/>
          </w:tcPr>
          <w:p w14:paraId="48469757">
            <w:pPr>
              <w:pStyle w:val="3"/>
              <w:rPr>
                <w:rFonts w:hint="default" w:ascii="仿宋_GB2312" w:hAnsi="仿宋_GB2312" w:eastAsia="仿宋_GB2312" w:cs="仿宋_GB2312"/>
                <w:color w:val="auto"/>
                <w:sz w:val="32"/>
                <w:szCs w:val="32"/>
                <w:vertAlign w:val="baseline"/>
                <w:lang w:val="en-US" w:eastAsia="zh-CN"/>
              </w:rPr>
            </w:pPr>
          </w:p>
        </w:tc>
        <w:tc>
          <w:tcPr>
            <w:tcW w:w="2872" w:type="dxa"/>
          </w:tcPr>
          <w:p w14:paraId="50734D15">
            <w:pPr>
              <w:pStyle w:val="3"/>
              <w:rPr>
                <w:rFonts w:hint="default" w:ascii="仿宋_GB2312" w:hAnsi="仿宋_GB2312" w:eastAsia="仿宋_GB2312" w:cs="仿宋_GB2312"/>
                <w:color w:val="auto"/>
                <w:sz w:val="32"/>
                <w:szCs w:val="32"/>
                <w:vertAlign w:val="baseline"/>
                <w:lang w:val="en-US" w:eastAsia="zh-CN"/>
              </w:rPr>
            </w:pPr>
          </w:p>
        </w:tc>
        <w:tc>
          <w:tcPr>
            <w:tcW w:w="1188" w:type="dxa"/>
          </w:tcPr>
          <w:p w14:paraId="48D2361B">
            <w:pPr>
              <w:pStyle w:val="3"/>
              <w:rPr>
                <w:rFonts w:hint="default" w:ascii="仿宋_GB2312" w:hAnsi="仿宋_GB2312" w:eastAsia="仿宋_GB2312" w:cs="仿宋_GB2312"/>
                <w:color w:val="auto"/>
                <w:sz w:val="32"/>
                <w:szCs w:val="32"/>
                <w:vertAlign w:val="baseline"/>
                <w:lang w:val="en-US" w:eastAsia="zh-CN"/>
              </w:rPr>
            </w:pPr>
          </w:p>
        </w:tc>
        <w:tc>
          <w:tcPr>
            <w:tcW w:w="901" w:type="dxa"/>
          </w:tcPr>
          <w:p w14:paraId="62695B9D">
            <w:pPr>
              <w:pStyle w:val="3"/>
              <w:rPr>
                <w:rFonts w:hint="default" w:ascii="仿宋_GB2312" w:hAnsi="仿宋_GB2312" w:eastAsia="仿宋_GB2312" w:cs="仿宋_GB2312"/>
                <w:color w:val="auto"/>
                <w:sz w:val="32"/>
                <w:szCs w:val="32"/>
                <w:vertAlign w:val="baseline"/>
                <w:lang w:val="en-US" w:eastAsia="zh-CN"/>
              </w:rPr>
            </w:pPr>
          </w:p>
        </w:tc>
        <w:tc>
          <w:tcPr>
            <w:tcW w:w="950" w:type="dxa"/>
          </w:tcPr>
          <w:p w14:paraId="2D9C9D02">
            <w:pPr>
              <w:pStyle w:val="3"/>
              <w:rPr>
                <w:rFonts w:hint="default" w:ascii="仿宋_GB2312" w:hAnsi="仿宋_GB2312" w:eastAsia="仿宋_GB2312" w:cs="仿宋_GB2312"/>
                <w:color w:val="auto"/>
                <w:sz w:val="32"/>
                <w:szCs w:val="32"/>
                <w:vertAlign w:val="baseline"/>
                <w:lang w:val="en-US" w:eastAsia="zh-CN"/>
              </w:rPr>
            </w:pPr>
          </w:p>
        </w:tc>
        <w:tc>
          <w:tcPr>
            <w:tcW w:w="960" w:type="dxa"/>
          </w:tcPr>
          <w:p w14:paraId="52FCE869">
            <w:pPr>
              <w:pStyle w:val="3"/>
              <w:rPr>
                <w:rFonts w:hint="default" w:ascii="仿宋_GB2312" w:hAnsi="仿宋_GB2312" w:eastAsia="仿宋_GB2312" w:cs="仿宋_GB2312"/>
                <w:color w:val="auto"/>
                <w:sz w:val="32"/>
                <w:szCs w:val="32"/>
                <w:vertAlign w:val="baseline"/>
                <w:lang w:val="en-US" w:eastAsia="zh-CN"/>
              </w:rPr>
            </w:pPr>
          </w:p>
        </w:tc>
      </w:tr>
      <w:tr w14:paraId="5278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846" w:type="dxa"/>
          </w:tcPr>
          <w:p w14:paraId="68E0FDB8">
            <w:pPr>
              <w:pStyle w:val="3"/>
              <w:rPr>
                <w:rFonts w:hint="default" w:ascii="仿宋_GB2312" w:hAnsi="仿宋_GB2312" w:eastAsia="仿宋_GB2312" w:cs="仿宋_GB2312"/>
                <w:color w:val="auto"/>
                <w:sz w:val="32"/>
                <w:szCs w:val="32"/>
                <w:vertAlign w:val="baseline"/>
                <w:lang w:val="en-US" w:eastAsia="zh-CN"/>
              </w:rPr>
            </w:pPr>
          </w:p>
        </w:tc>
        <w:tc>
          <w:tcPr>
            <w:tcW w:w="2872" w:type="dxa"/>
          </w:tcPr>
          <w:p w14:paraId="618C2603">
            <w:pPr>
              <w:pStyle w:val="3"/>
              <w:rPr>
                <w:rFonts w:hint="default" w:ascii="仿宋_GB2312" w:hAnsi="仿宋_GB2312" w:eastAsia="仿宋_GB2312" w:cs="仿宋_GB2312"/>
                <w:color w:val="auto"/>
                <w:sz w:val="32"/>
                <w:szCs w:val="32"/>
                <w:vertAlign w:val="baseline"/>
                <w:lang w:val="en-US" w:eastAsia="zh-CN"/>
              </w:rPr>
            </w:pPr>
          </w:p>
        </w:tc>
        <w:tc>
          <w:tcPr>
            <w:tcW w:w="1188" w:type="dxa"/>
          </w:tcPr>
          <w:p w14:paraId="0832A9C0">
            <w:pPr>
              <w:pStyle w:val="3"/>
              <w:rPr>
                <w:rFonts w:hint="default" w:ascii="仿宋_GB2312" w:hAnsi="仿宋_GB2312" w:eastAsia="仿宋_GB2312" w:cs="仿宋_GB2312"/>
                <w:color w:val="auto"/>
                <w:sz w:val="32"/>
                <w:szCs w:val="32"/>
                <w:vertAlign w:val="baseline"/>
                <w:lang w:val="en-US" w:eastAsia="zh-CN"/>
              </w:rPr>
            </w:pPr>
          </w:p>
        </w:tc>
        <w:tc>
          <w:tcPr>
            <w:tcW w:w="901" w:type="dxa"/>
          </w:tcPr>
          <w:p w14:paraId="7351D0B5">
            <w:pPr>
              <w:pStyle w:val="3"/>
              <w:rPr>
                <w:rFonts w:hint="default" w:ascii="仿宋_GB2312" w:hAnsi="仿宋_GB2312" w:eastAsia="仿宋_GB2312" w:cs="仿宋_GB2312"/>
                <w:color w:val="auto"/>
                <w:sz w:val="32"/>
                <w:szCs w:val="32"/>
                <w:vertAlign w:val="baseline"/>
                <w:lang w:val="en-US" w:eastAsia="zh-CN"/>
              </w:rPr>
            </w:pPr>
          </w:p>
        </w:tc>
        <w:tc>
          <w:tcPr>
            <w:tcW w:w="950" w:type="dxa"/>
          </w:tcPr>
          <w:p w14:paraId="75909CE0">
            <w:pPr>
              <w:pStyle w:val="3"/>
              <w:rPr>
                <w:rFonts w:hint="default" w:ascii="仿宋_GB2312" w:hAnsi="仿宋_GB2312" w:eastAsia="仿宋_GB2312" w:cs="仿宋_GB2312"/>
                <w:color w:val="auto"/>
                <w:sz w:val="32"/>
                <w:szCs w:val="32"/>
                <w:vertAlign w:val="baseline"/>
                <w:lang w:val="en-US" w:eastAsia="zh-CN"/>
              </w:rPr>
            </w:pPr>
          </w:p>
        </w:tc>
        <w:tc>
          <w:tcPr>
            <w:tcW w:w="960" w:type="dxa"/>
          </w:tcPr>
          <w:p w14:paraId="368A4603">
            <w:pPr>
              <w:pStyle w:val="3"/>
              <w:rPr>
                <w:rFonts w:hint="default" w:ascii="仿宋_GB2312" w:hAnsi="仿宋_GB2312" w:eastAsia="仿宋_GB2312" w:cs="仿宋_GB2312"/>
                <w:color w:val="auto"/>
                <w:sz w:val="32"/>
                <w:szCs w:val="32"/>
                <w:vertAlign w:val="baseline"/>
                <w:lang w:val="en-US" w:eastAsia="zh-CN"/>
              </w:rPr>
            </w:pPr>
          </w:p>
        </w:tc>
      </w:tr>
      <w:tr w14:paraId="627F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46" w:type="dxa"/>
          </w:tcPr>
          <w:p w14:paraId="152612B4">
            <w:pPr>
              <w:pStyle w:val="3"/>
              <w:rPr>
                <w:rFonts w:hint="default" w:ascii="仿宋_GB2312" w:hAnsi="仿宋_GB2312" w:eastAsia="仿宋_GB2312" w:cs="仿宋_GB2312"/>
                <w:color w:val="auto"/>
                <w:sz w:val="32"/>
                <w:szCs w:val="32"/>
                <w:vertAlign w:val="baseline"/>
                <w:lang w:val="en-US" w:eastAsia="zh-CN"/>
              </w:rPr>
            </w:pPr>
          </w:p>
        </w:tc>
        <w:tc>
          <w:tcPr>
            <w:tcW w:w="2872" w:type="dxa"/>
          </w:tcPr>
          <w:p w14:paraId="7450F0E8">
            <w:pPr>
              <w:pStyle w:val="3"/>
              <w:rPr>
                <w:rFonts w:hint="default" w:ascii="仿宋_GB2312" w:hAnsi="仿宋_GB2312" w:eastAsia="仿宋_GB2312" w:cs="仿宋_GB2312"/>
                <w:color w:val="auto"/>
                <w:sz w:val="32"/>
                <w:szCs w:val="32"/>
                <w:vertAlign w:val="baseline"/>
                <w:lang w:val="en-US" w:eastAsia="zh-CN"/>
              </w:rPr>
            </w:pPr>
          </w:p>
        </w:tc>
        <w:tc>
          <w:tcPr>
            <w:tcW w:w="1188" w:type="dxa"/>
          </w:tcPr>
          <w:p w14:paraId="47260692">
            <w:pPr>
              <w:pStyle w:val="3"/>
              <w:rPr>
                <w:rFonts w:hint="default" w:ascii="仿宋_GB2312" w:hAnsi="仿宋_GB2312" w:eastAsia="仿宋_GB2312" w:cs="仿宋_GB2312"/>
                <w:color w:val="auto"/>
                <w:sz w:val="32"/>
                <w:szCs w:val="32"/>
                <w:vertAlign w:val="baseline"/>
                <w:lang w:val="en-US" w:eastAsia="zh-CN"/>
              </w:rPr>
            </w:pPr>
          </w:p>
        </w:tc>
        <w:tc>
          <w:tcPr>
            <w:tcW w:w="901" w:type="dxa"/>
          </w:tcPr>
          <w:p w14:paraId="10B859F0">
            <w:pPr>
              <w:pStyle w:val="3"/>
              <w:rPr>
                <w:rFonts w:hint="default" w:ascii="仿宋_GB2312" w:hAnsi="仿宋_GB2312" w:eastAsia="仿宋_GB2312" w:cs="仿宋_GB2312"/>
                <w:color w:val="auto"/>
                <w:sz w:val="32"/>
                <w:szCs w:val="32"/>
                <w:vertAlign w:val="baseline"/>
                <w:lang w:val="en-US" w:eastAsia="zh-CN"/>
              </w:rPr>
            </w:pPr>
          </w:p>
        </w:tc>
        <w:tc>
          <w:tcPr>
            <w:tcW w:w="950" w:type="dxa"/>
          </w:tcPr>
          <w:p w14:paraId="2CA662C1">
            <w:pPr>
              <w:pStyle w:val="3"/>
              <w:rPr>
                <w:rFonts w:hint="default" w:ascii="仿宋_GB2312" w:hAnsi="仿宋_GB2312" w:eastAsia="仿宋_GB2312" w:cs="仿宋_GB2312"/>
                <w:color w:val="auto"/>
                <w:sz w:val="32"/>
                <w:szCs w:val="32"/>
                <w:vertAlign w:val="baseline"/>
                <w:lang w:val="en-US" w:eastAsia="zh-CN"/>
              </w:rPr>
            </w:pPr>
          </w:p>
        </w:tc>
        <w:tc>
          <w:tcPr>
            <w:tcW w:w="960" w:type="dxa"/>
          </w:tcPr>
          <w:p w14:paraId="1EE31E11">
            <w:pPr>
              <w:pStyle w:val="3"/>
              <w:rPr>
                <w:rFonts w:hint="default" w:ascii="仿宋_GB2312" w:hAnsi="仿宋_GB2312" w:eastAsia="仿宋_GB2312" w:cs="仿宋_GB2312"/>
                <w:color w:val="auto"/>
                <w:sz w:val="32"/>
                <w:szCs w:val="32"/>
                <w:vertAlign w:val="baseline"/>
                <w:lang w:val="en-US" w:eastAsia="zh-CN"/>
              </w:rPr>
            </w:pPr>
          </w:p>
        </w:tc>
      </w:tr>
      <w:tr w14:paraId="02F2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46" w:type="dxa"/>
          </w:tcPr>
          <w:p w14:paraId="1CAD717E">
            <w:pPr>
              <w:pStyle w:val="3"/>
              <w:rPr>
                <w:rFonts w:hint="default" w:ascii="仿宋_GB2312" w:hAnsi="仿宋_GB2312" w:eastAsia="仿宋_GB2312" w:cs="仿宋_GB2312"/>
                <w:color w:val="auto"/>
                <w:sz w:val="32"/>
                <w:szCs w:val="32"/>
                <w:vertAlign w:val="baseline"/>
                <w:lang w:val="en-US" w:eastAsia="zh-CN"/>
              </w:rPr>
            </w:pPr>
          </w:p>
        </w:tc>
        <w:tc>
          <w:tcPr>
            <w:tcW w:w="2872" w:type="dxa"/>
          </w:tcPr>
          <w:p w14:paraId="6430A9F5">
            <w:pPr>
              <w:pStyle w:val="3"/>
              <w:rPr>
                <w:rFonts w:hint="default" w:ascii="仿宋_GB2312" w:hAnsi="仿宋_GB2312" w:eastAsia="仿宋_GB2312" w:cs="仿宋_GB2312"/>
                <w:color w:val="auto"/>
                <w:sz w:val="32"/>
                <w:szCs w:val="32"/>
                <w:vertAlign w:val="baseline"/>
                <w:lang w:val="en-US" w:eastAsia="zh-CN"/>
              </w:rPr>
            </w:pPr>
          </w:p>
        </w:tc>
        <w:tc>
          <w:tcPr>
            <w:tcW w:w="1188" w:type="dxa"/>
          </w:tcPr>
          <w:p w14:paraId="5CC02777">
            <w:pPr>
              <w:pStyle w:val="3"/>
              <w:rPr>
                <w:rFonts w:hint="default" w:ascii="仿宋_GB2312" w:hAnsi="仿宋_GB2312" w:eastAsia="仿宋_GB2312" w:cs="仿宋_GB2312"/>
                <w:color w:val="auto"/>
                <w:sz w:val="32"/>
                <w:szCs w:val="32"/>
                <w:vertAlign w:val="baseline"/>
                <w:lang w:val="en-US" w:eastAsia="zh-CN"/>
              </w:rPr>
            </w:pPr>
          </w:p>
        </w:tc>
        <w:tc>
          <w:tcPr>
            <w:tcW w:w="901" w:type="dxa"/>
          </w:tcPr>
          <w:p w14:paraId="1445AF91">
            <w:pPr>
              <w:pStyle w:val="3"/>
              <w:rPr>
                <w:rFonts w:hint="default" w:ascii="仿宋_GB2312" w:hAnsi="仿宋_GB2312" w:eastAsia="仿宋_GB2312" w:cs="仿宋_GB2312"/>
                <w:color w:val="auto"/>
                <w:sz w:val="32"/>
                <w:szCs w:val="32"/>
                <w:vertAlign w:val="baseline"/>
                <w:lang w:val="en-US" w:eastAsia="zh-CN"/>
              </w:rPr>
            </w:pPr>
          </w:p>
        </w:tc>
        <w:tc>
          <w:tcPr>
            <w:tcW w:w="950" w:type="dxa"/>
          </w:tcPr>
          <w:p w14:paraId="43AAFEDA">
            <w:pPr>
              <w:pStyle w:val="3"/>
              <w:rPr>
                <w:rFonts w:hint="default" w:ascii="仿宋_GB2312" w:hAnsi="仿宋_GB2312" w:eastAsia="仿宋_GB2312" w:cs="仿宋_GB2312"/>
                <w:color w:val="auto"/>
                <w:sz w:val="32"/>
                <w:szCs w:val="32"/>
                <w:vertAlign w:val="baseline"/>
                <w:lang w:val="en-US" w:eastAsia="zh-CN"/>
              </w:rPr>
            </w:pPr>
          </w:p>
        </w:tc>
        <w:tc>
          <w:tcPr>
            <w:tcW w:w="960" w:type="dxa"/>
          </w:tcPr>
          <w:p w14:paraId="79E05737">
            <w:pPr>
              <w:pStyle w:val="3"/>
              <w:rPr>
                <w:rFonts w:hint="default" w:ascii="仿宋_GB2312" w:hAnsi="仿宋_GB2312" w:eastAsia="仿宋_GB2312" w:cs="仿宋_GB2312"/>
                <w:color w:val="auto"/>
                <w:sz w:val="32"/>
                <w:szCs w:val="32"/>
                <w:vertAlign w:val="baseline"/>
                <w:lang w:val="en-US" w:eastAsia="zh-CN"/>
              </w:rPr>
            </w:pPr>
          </w:p>
        </w:tc>
      </w:tr>
      <w:tr w14:paraId="0928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846" w:type="dxa"/>
          </w:tcPr>
          <w:p w14:paraId="74B1840F">
            <w:pPr>
              <w:pStyle w:val="3"/>
              <w:rPr>
                <w:rFonts w:hint="default" w:ascii="仿宋_GB2312" w:hAnsi="仿宋_GB2312" w:eastAsia="仿宋_GB2312" w:cs="仿宋_GB2312"/>
                <w:color w:val="auto"/>
                <w:sz w:val="32"/>
                <w:szCs w:val="32"/>
                <w:vertAlign w:val="baseline"/>
                <w:lang w:val="en-US" w:eastAsia="zh-CN"/>
              </w:rPr>
            </w:pPr>
          </w:p>
        </w:tc>
        <w:tc>
          <w:tcPr>
            <w:tcW w:w="2872" w:type="dxa"/>
          </w:tcPr>
          <w:p w14:paraId="129CE9F9">
            <w:pPr>
              <w:pStyle w:val="3"/>
              <w:rPr>
                <w:rFonts w:hint="default" w:ascii="仿宋_GB2312" w:hAnsi="仿宋_GB2312" w:eastAsia="仿宋_GB2312" w:cs="仿宋_GB2312"/>
                <w:color w:val="auto"/>
                <w:sz w:val="32"/>
                <w:szCs w:val="32"/>
                <w:vertAlign w:val="baseline"/>
                <w:lang w:val="en-US" w:eastAsia="zh-CN"/>
              </w:rPr>
            </w:pPr>
          </w:p>
        </w:tc>
        <w:tc>
          <w:tcPr>
            <w:tcW w:w="1188" w:type="dxa"/>
          </w:tcPr>
          <w:p w14:paraId="0922B52C">
            <w:pPr>
              <w:pStyle w:val="3"/>
              <w:rPr>
                <w:rFonts w:hint="default" w:ascii="仿宋_GB2312" w:hAnsi="仿宋_GB2312" w:eastAsia="仿宋_GB2312" w:cs="仿宋_GB2312"/>
                <w:color w:val="auto"/>
                <w:sz w:val="32"/>
                <w:szCs w:val="32"/>
                <w:vertAlign w:val="baseline"/>
                <w:lang w:val="en-US" w:eastAsia="zh-CN"/>
              </w:rPr>
            </w:pPr>
          </w:p>
        </w:tc>
        <w:tc>
          <w:tcPr>
            <w:tcW w:w="901" w:type="dxa"/>
          </w:tcPr>
          <w:p w14:paraId="76EA9A55">
            <w:pPr>
              <w:pStyle w:val="3"/>
              <w:rPr>
                <w:rFonts w:hint="default" w:ascii="仿宋_GB2312" w:hAnsi="仿宋_GB2312" w:eastAsia="仿宋_GB2312" w:cs="仿宋_GB2312"/>
                <w:color w:val="auto"/>
                <w:sz w:val="32"/>
                <w:szCs w:val="32"/>
                <w:vertAlign w:val="baseline"/>
                <w:lang w:val="en-US" w:eastAsia="zh-CN"/>
              </w:rPr>
            </w:pPr>
          </w:p>
        </w:tc>
        <w:tc>
          <w:tcPr>
            <w:tcW w:w="950" w:type="dxa"/>
          </w:tcPr>
          <w:p w14:paraId="421FC8AB">
            <w:pPr>
              <w:pStyle w:val="3"/>
              <w:rPr>
                <w:rFonts w:hint="default" w:ascii="仿宋_GB2312" w:hAnsi="仿宋_GB2312" w:eastAsia="仿宋_GB2312" w:cs="仿宋_GB2312"/>
                <w:color w:val="auto"/>
                <w:sz w:val="32"/>
                <w:szCs w:val="32"/>
                <w:vertAlign w:val="baseline"/>
                <w:lang w:val="en-US" w:eastAsia="zh-CN"/>
              </w:rPr>
            </w:pPr>
          </w:p>
        </w:tc>
        <w:tc>
          <w:tcPr>
            <w:tcW w:w="960" w:type="dxa"/>
          </w:tcPr>
          <w:p w14:paraId="5681C913">
            <w:pPr>
              <w:pStyle w:val="3"/>
              <w:rPr>
                <w:rFonts w:hint="default" w:ascii="仿宋_GB2312" w:hAnsi="仿宋_GB2312" w:eastAsia="仿宋_GB2312" w:cs="仿宋_GB2312"/>
                <w:color w:val="auto"/>
                <w:sz w:val="32"/>
                <w:szCs w:val="32"/>
                <w:vertAlign w:val="baseline"/>
                <w:lang w:val="en-US" w:eastAsia="zh-CN"/>
              </w:rPr>
            </w:pPr>
          </w:p>
        </w:tc>
      </w:tr>
      <w:tr w14:paraId="2EFC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846" w:type="dxa"/>
          </w:tcPr>
          <w:p w14:paraId="43DAE122">
            <w:pPr>
              <w:pStyle w:val="3"/>
              <w:rPr>
                <w:rFonts w:hint="default" w:ascii="仿宋_GB2312" w:hAnsi="仿宋_GB2312" w:eastAsia="仿宋_GB2312" w:cs="仿宋_GB2312"/>
                <w:color w:val="auto"/>
                <w:sz w:val="32"/>
                <w:szCs w:val="32"/>
                <w:vertAlign w:val="baseline"/>
                <w:lang w:val="en-US" w:eastAsia="zh-CN"/>
              </w:rPr>
            </w:pPr>
          </w:p>
        </w:tc>
        <w:tc>
          <w:tcPr>
            <w:tcW w:w="2872" w:type="dxa"/>
          </w:tcPr>
          <w:p w14:paraId="1A72E425">
            <w:pPr>
              <w:pStyle w:val="3"/>
              <w:rPr>
                <w:rFonts w:hint="default" w:ascii="仿宋_GB2312" w:hAnsi="仿宋_GB2312" w:eastAsia="仿宋_GB2312" w:cs="仿宋_GB2312"/>
                <w:color w:val="auto"/>
                <w:sz w:val="32"/>
                <w:szCs w:val="32"/>
                <w:vertAlign w:val="baseline"/>
                <w:lang w:val="en-US" w:eastAsia="zh-CN"/>
              </w:rPr>
            </w:pPr>
          </w:p>
        </w:tc>
        <w:tc>
          <w:tcPr>
            <w:tcW w:w="1188" w:type="dxa"/>
          </w:tcPr>
          <w:p w14:paraId="00376C19">
            <w:pPr>
              <w:pStyle w:val="3"/>
              <w:rPr>
                <w:rFonts w:hint="default" w:ascii="仿宋_GB2312" w:hAnsi="仿宋_GB2312" w:eastAsia="仿宋_GB2312" w:cs="仿宋_GB2312"/>
                <w:color w:val="auto"/>
                <w:sz w:val="32"/>
                <w:szCs w:val="32"/>
                <w:vertAlign w:val="baseline"/>
                <w:lang w:val="en-US" w:eastAsia="zh-CN"/>
              </w:rPr>
            </w:pPr>
          </w:p>
        </w:tc>
        <w:tc>
          <w:tcPr>
            <w:tcW w:w="901" w:type="dxa"/>
          </w:tcPr>
          <w:p w14:paraId="7572912F">
            <w:pPr>
              <w:pStyle w:val="3"/>
              <w:rPr>
                <w:rFonts w:hint="default" w:ascii="仿宋_GB2312" w:hAnsi="仿宋_GB2312" w:eastAsia="仿宋_GB2312" w:cs="仿宋_GB2312"/>
                <w:color w:val="auto"/>
                <w:sz w:val="32"/>
                <w:szCs w:val="32"/>
                <w:vertAlign w:val="baseline"/>
                <w:lang w:val="en-US" w:eastAsia="zh-CN"/>
              </w:rPr>
            </w:pPr>
          </w:p>
        </w:tc>
        <w:tc>
          <w:tcPr>
            <w:tcW w:w="950" w:type="dxa"/>
          </w:tcPr>
          <w:p w14:paraId="3A835FC5">
            <w:pPr>
              <w:pStyle w:val="3"/>
              <w:rPr>
                <w:rFonts w:hint="default" w:ascii="仿宋_GB2312" w:hAnsi="仿宋_GB2312" w:eastAsia="仿宋_GB2312" w:cs="仿宋_GB2312"/>
                <w:color w:val="auto"/>
                <w:sz w:val="32"/>
                <w:szCs w:val="32"/>
                <w:vertAlign w:val="baseline"/>
                <w:lang w:val="en-US" w:eastAsia="zh-CN"/>
              </w:rPr>
            </w:pPr>
          </w:p>
        </w:tc>
        <w:tc>
          <w:tcPr>
            <w:tcW w:w="960" w:type="dxa"/>
          </w:tcPr>
          <w:p w14:paraId="0A3EDF96">
            <w:pPr>
              <w:pStyle w:val="3"/>
              <w:rPr>
                <w:rFonts w:hint="default" w:ascii="仿宋_GB2312" w:hAnsi="仿宋_GB2312" w:eastAsia="仿宋_GB2312" w:cs="仿宋_GB2312"/>
                <w:color w:val="auto"/>
                <w:sz w:val="32"/>
                <w:szCs w:val="32"/>
                <w:vertAlign w:val="baseline"/>
                <w:lang w:val="en-US" w:eastAsia="zh-CN"/>
              </w:rPr>
            </w:pPr>
          </w:p>
        </w:tc>
      </w:tr>
    </w:tbl>
    <w:p w14:paraId="31A64243">
      <w:pPr>
        <w:keepNext w:val="0"/>
        <w:keepLines w:val="0"/>
        <w:pageBreakBefore w:val="0"/>
        <w:widowControl w:val="0"/>
        <w:kinsoku/>
        <w:wordWrap/>
        <w:overflowPunct/>
        <w:topLinePunct w:val="0"/>
        <w:autoSpaceDE/>
        <w:autoSpaceDN/>
        <w:bidi w:val="0"/>
        <w:adjustRightInd w:val="0"/>
        <w:snapToGrid w:val="0"/>
        <w:spacing w:beforeAutospacing="0" w:line="600" w:lineRule="exact"/>
        <w:textAlignment w:val="auto"/>
        <w:outlineLvl w:val="0"/>
        <w:rPr>
          <w:rFonts w:hint="default" w:ascii="Times New Roman" w:hAnsi="Times New Roman" w:eastAsia="黑体" w:cs="黑体"/>
          <w:sz w:val="32"/>
          <w:szCs w:val="32"/>
          <w:lang w:eastAsia="zh-CN"/>
        </w:rPr>
        <w:sectPr>
          <w:headerReference r:id="rId3" w:type="default"/>
          <w:footerReference r:id="rId4" w:type="default"/>
          <w:pgSz w:w="11906" w:h="16838"/>
          <w:pgMar w:top="1984" w:right="1417" w:bottom="1814" w:left="1587" w:header="851" w:footer="1134" w:gutter="0"/>
          <w:pgNumType w:fmt="decimal" w:start="1"/>
          <w:cols w:space="0" w:num="1"/>
          <w:rtlGutter w:val="0"/>
          <w:docGrid w:type="lines" w:linePitch="321" w:charSpace="0"/>
        </w:sectPr>
      </w:pPr>
    </w:p>
    <w:p w14:paraId="72671022">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黑体" w:cs="黑体"/>
          <w:spacing w:val="-5"/>
          <w:sz w:val="32"/>
          <w:szCs w:val="32"/>
          <w:lang w:val="en-US" w:eastAsia="zh-CN"/>
        </w:rPr>
      </w:pPr>
      <w:r>
        <w:rPr>
          <w:rFonts w:hint="default" w:ascii="Times New Roman" w:hAnsi="Times New Roman" w:eastAsia="黑体" w:cs="黑体"/>
          <w:spacing w:val="-5"/>
          <w:sz w:val="28"/>
          <w:szCs w:val="28"/>
          <w:lang w:val="en-US" w:eastAsia="zh-CN"/>
        </w:rPr>
        <w:t>附件</w:t>
      </w:r>
      <w:r>
        <w:rPr>
          <w:rFonts w:hint="eastAsia" w:ascii="Times New Roman" w:hAnsi="Times New Roman" w:eastAsia="黑体" w:cs="黑体"/>
          <w:spacing w:val="-5"/>
          <w:sz w:val="28"/>
          <w:szCs w:val="28"/>
          <w:lang w:val="en-US" w:eastAsia="zh-CN"/>
        </w:rPr>
        <w:t>5</w:t>
      </w:r>
    </w:p>
    <w:p w14:paraId="2BC1A371">
      <w:pPr>
        <w:keepNext w:val="0"/>
        <w:keepLines w:val="0"/>
        <w:pageBreakBefore w:val="0"/>
        <w:widowControl w:val="0"/>
        <w:kinsoku/>
        <w:wordWrap/>
        <w:overflowPunct/>
        <w:topLinePunct w:val="0"/>
        <w:autoSpaceDE/>
        <w:autoSpaceDN/>
        <w:bidi w:val="0"/>
        <w:adjustRightInd/>
        <w:snapToGrid/>
        <w:spacing w:line="500" w:lineRule="exact"/>
        <w:ind w:right="0" w:rightChars="0" w:firstLine="3720" w:firstLineChars="1200"/>
        <w:jc w:val="both"/>
        <w:textAlignment w:val="auto"/>
        <w:outlineLvl w:val="9"/>
        <w:rPr>
          <w:rFonts w:hint="eastAsia" w:ascii="Times New Roman" w:hAnsi="Times New Roman" w:eastAsia="方正小标宋简体" w:cs="方正小标宋简体"/>
          <w:spacing w:val="-5"/>
          <w:sz w:val="32"/>
          <w:szCs w:val="32"/>
        </w:rPr>
      </w:pPr>
      <w:r>
        <w:rPr>
          <w:rFonts w:hint="eastAsia" w:ascii="Times New Roman" w:hAnsi="Times New Roman" w:eastAsia="方正小标宋简体" w:cs="方正小标宋简体"/>
          <w:spacing w:val="-5"/>
          <w:sz w:val="32"/>
          <w:szCs w:val="32"/>
          <w:lang w:val="en-US" w:eastAsia="zh-CN"/>
        </w:rPr>
        <w:t>镇平县2025年粮油（</w:t>
      </w:r>
      <w:r>
        <w:rPr>
          <w:rFonts w:hint="eastAsia" w:ascii="Times New Roman" w:hAnsi="Times New Roman" w:eastAsia="方正小标宋简体" w:cs="方正小标宋简体"/>
          <w:spacing w:val="-5"/>
          <w:sz w:val="32"/>
          <w:szCs w:val="32"/>
        </w:rPr>
        <w:t>玉米</w:t>
      </w:r>
      <w:r>
        <w:rPr>
          <w:rFonts w:hint="eastAsia" w:ascii="Times New Roman" w:hAnsi="Times New Roman" w:eastAsia="方正小标宋简体" w:cs="方正小标宋简体"/>
          <w:spacing w:val="-5"/>
          <w:sz w:val="32"/>
          <w:szCs w:val="32"/>
          <w:lang w:eastAsia="zh-CN"/>
        </w:rPr>
        <w:t>）</w:t>
      </w:r>
      <w:r>
        <w:rPr>
          <w:rFonts w:hint="eastAsia" w:ascii="Times New Roman" w:hAnsi="Times New Roman" w:eastAsia="方正小标宋简体" w:cs="方正小标宋简体"/>
          <w:spacing w:val="-5"/>
          <w:sz w:val="32"/>
          <w:szCs w:val="32"/>
        </w:rPr>
        <w:t>规模种植主体单产提升</w:t>
      </w:r>
    </w:p>
    <w:p w14:paraId="19C493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b/>
          <w:bCs/>
          <w:i w:val="0"/>
          <w:iCs w:val="0"/>
          <w:color w:val="000000"/>
          <w:kern w:val="0"/>
          <w:sz w:val="24"/>
          <w:szCs w:val="24"/>
          <w:u w:val="none"/>
          <w:lang w:val="en-US" w:eastAsia="zh-CN"/>
        </w:rPr>
      </w:pPr>
      <w:r>
        <w:rPr>
          <w:rFonts w:hint="eastAsia" w:ascii="Times New Roman" w:hAnsi="Times New Roman" w:eastAsia="方正小标宋简体" w:cs="方正小标宋简体"/>
          <w:spacing w:val="-5"/>
          <w:sz w:val="32"/>
          <w:szCs w:val="32"/>
          <w:lang w:val="en-US" w:eastAsia="zh-CN"/>
        </w:rPr>
        <w:t>项目</w:t>
      </w:r>
      <w:r>
        <w:rPr>
          <w:rFonts w:hint="eastAsia" w:eastAsia="方正小标宋简体" w:cs="方正小标宋简体"/>
          <w:spacing w:val="-5"/>
          <w:sz w:val="32"/>
          <w:szCs w:val="32"/>
          <w:lang w:val="en-US" w:eastAsia="zh-CN"/>
        </w:rPr>
        <w:t>参与</w:t>
      </w:r>
      <w:r>
        <w:rPr>
          <w:rFonts w:hint="default" w:ascii="Times New Roman" w:hAnsi="Times New Roman" w:eastAsia="华文中宋" w:cs="Times New Roman"/>
          <w:b/>
          <w:bCs/>
          <w:sz w:val="32"/>
          <w:szCs w:val="32"/>
          <w:highlight w:val="none"/>
          <w:lang w:eastAsia="zh-CN"/>
        </w:rPr>
        <w:t>主体</w:t>
      </w:r>
      <w:r>
        <w:rPr>
          <w:rFonts w:hint="eastAsia" w:eastAsia="华文中宋" w:cs="Times New Roman"/>
          <w:b/>
          <w:bCs/>
          <w:sz w:val="32"/>
          <w:szCs w:val="32"/>
          <w:highlight w:val="none"/>
          <w:lang w:eastAsia="zh-CN"/>
        </w:rPr>
        <w:t>基本情况登记户表</w:t>
      </w:r>
      <w:r>
        <w:rPr>
          <w:rFonts w:hint="eastAsia" w:eastAsia="CESI小标宋-GB2312" w:cs="Times New Roman"/>
          <w:sz w:val="32"/>
          <w:szCs w:val="32"/>
          <w:lang w:val="en-US" w:eastAsia="zh-CN"/>
        </w:rPr>
        <w:t xml:space="preserve">  </w:t>
      </w:r>
      <w:r>
        <w:rPr>
          <w:rFonts w:hint="eastAsia" w:eastAsia="CESI小标宋-GB2312" w:cs="Times New Roman"/>
          <w:sz w:val="44"/>
          <w:szCs w:val="44"/>
          <w:lang w:val="en-US" w:eastAsia="zh-CN"/>
        </w:rPr>
        <w:t xml:space="preserve">                                                                </w:t>
      </w:r>
      <w:r>
        <w:rPr>
          <w:rFonts w:hint="eastAsia" w:ascii="仿宋_GB2312" w:hAnsi="宋体" w:eastAsia="仿宋_GB2312" w:cs="仿宋_GB2312"/>
          <w:b/>
          <w:bCs/>
          <w:i w:val="0"/>
          <w:iCs w:val="0"/>
          <w:color w:val="000000"/>
          <w:kern w:val="0"/>
          <w:sz w:val="24"/>
          <w:szCs w:val="24"/>
          <w:u w:val="none"/>
          <w:lang w:val="en-US" w:eastAsia="zh-CN"/>
        </w:rPr>
        <w:t>年       月       日</w:t>
      </w:r>
    </w:p>
    <w:tbl>
      <w:tblPr>
        <w:tblStyle w:val="8"/>
        <w:tblW w:w="146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
        <w:gridCol w:w="1627"/>
        <w:gridCol w:w="1306"/>
        <w:gridCol w:w="1374"/>
        <w:gridCol w:w="1346"/>
        <w:gridCol w:w="1040"/>
        <w:gridCol w:w="974"/>
        <w:gridCol w:w="2333"/>
        <w:gridCol w:w="2120"/>
        <w:gridCol w:w="1547"/>
      </w:tblGrid>
      <w:tr w14:paraId="6A66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2F77474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rPr>
              <w:t>行政村</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7549A4C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rPr>
              <w:t>项目主体</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4308BA1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rPr>
            </w:pPr>
            <w:r>
              <w:rPr>
                <w:rFonts w:hint="default" w:ascii="仿宋_GB2312" w:hAnsi="宋体" w:eastAsia="仿宋_GB2312" w:cs="仿宋_GB2312"/>
                <w:b/>
                <w:bCs/>
                <w:i w:val="0"/>
                <w:iCs w:val="0"/>
                <w:color w:val="000000"/>
                <w:kern w:val="0"/>
                <w:sz w:val="24"/>
                <w:szCs w:val="24"/>
                <w:u w:val="none"/>
                <w:lang w:val="en-US" w:eastAsia="zh-CN"/>
              </w:rPr>
              <w:t>负责人</w:t>
            </w:r>
          </w:p>
          <w:p w14:paraId="5212574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rPr>
            </w:pPr>
            <w:r>
              <w:rPr>
                <w:rFonts w:hint="eastAsia" w:ascii="仿宋_GB2312" w:hAnsi="宋体" w:eastAsia="仿宋_GB2312" w:cs="仿宋_GB2312"/>
                <w:b/>
                <w:bCs/>
                <w:i w:val="0"/>
                <w:iCs w:val="0"/>
                <w:color w:val="000000"/>
                <w:kern w:val="0"/>
                <w:sz w:val="24"/>
                <w:szCs w:val="24"/>
                <w:u w:val="none"/>
                <w:lang w:val="en-US" w:eastAsia="zh-CN"/>
              </w:rPr>
              <w:t>姓名</w:t>
            </w:r>
          </w:p>
        </w:tc>
        <w:tc>
          <w:tcPr>
            <w:tcW w:w="1374" w:type="dxa"/>
            <w:tcBorders>
              <w:top w:val="single" w:color="auto" w:sz="4" w:space="0"/>
              <w:left w:val="single" w:color="auto" w:sz="4" w:space="0"/>
              <w:bottom w:val="single" w:color="auto" w:sz="4" w:space="0"/>
              <w:right w:val="single" w:color="auto" w:sz="4" w:space="0"/>
            </w:tcBorders>
            <w:shd w:val="clear" w:color="auto" w:fill="auto"/>
            <w:vAlign w:val="center"/>
          </w:tcPr>
          <w:p w14:paraId="3DBD759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rPr>
              <w:t>身份证号码</w:t>
            </w:r>
            <w:r>
              <w:rPr>
                <w:rStyle w:val="16"/>
                <w:rFonts w:eastAsia="仿宋_GB2312"/>
                <w:lang w:val="en-US" w:eastAsia="zh-CN"/>
              </w:rPr>
              <w:t>/</w:t>
            </w:r>
            <w:r>
              <w:rPr>
                <w:rFonts w:hint="default" w:ascii="仿宋_GB2312" w:hAnsi="宋体" w:eastAsia="仿宋_GB2312" w:cs="仿宋_GB2312"/>
                <w:b/>
                <w:bCs/>
                <w:i w:val="0"/>
                <w:iCs w:val="0"/>
                <w:color w:val="000000"/>
                <w:kern w:val="0"/>
                <w:sz w:val="24"/>
                <w:szCs w:val="24"/>
                <w:u w:val="none"/>
                <w:lang w:val="en-US" w:eastAsia="zh-CN"/>
              </w:rPr>
              <w:t>社会信用代码</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52E19C2E">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rPr>
              <w:t>联系方式</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576861E">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rPr>
              <w:t>作物</w:t>
            </w:r>
            <w:r>
              <w:rPr>
                <w:rFonts w:hint="eastAsia" w:ascii="仿宋_GB2312" w:hAnsi="宋体" w:eastAsia="仿宋_GB2312" w:cs="仿宋_GB2312"/>
                <w:b/>
                <w:bCs/>
                <w:i w:val="0"/>
                <w:iCs w:val="0"/>
                <w:color w:val="000000"/>
                <w:kern w:val="0"/>
                <w:sz w:val="24"/>
                <w:szCs w:val="24"/>
                <w:u w:val="none"/>
                <w:lang w:val="en-US" w:eastAsia="zh-CN"/>
              </w:rPr>
              <w:t xml:space="preserve"> 品种</w:t>
            </w:r>
          </w:p>
        </w:tc>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6D2983F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种植总</w:t>
            </w:r>
            <w:r>
              <w:rPr>
                <w:rFonts w:hint="default" w:ascii="仿宋_GB2312" w:hAnsi="宋体" w:eastAsia="仿宋_GB2312" w:cs="仿宋_GB2312"/>
                <w:b/>
                <w:bCs/>
                <w:i w:val="0"/>
                <w:iCs w:val="0"/>
                <w:color w:val="000000"/>
                <w:kern w:val="0"/>
                <w:sz w:val="24"/>
                <w:szCs w:val="24"/>
                <w:u w:val="none"/>
                <w:lang w:val="en-US" w:eastAsia="zh-CN"/>
              </w:rPr>
              <w:t>面积</w:t>
            </w:r>
            <w:r>
              <w:rPr>
                <w:rFonts w:hint="eastAsia" w:ascii="仿宋_GB2312" w:hAnsi="宋体" w:eastAsia="仿宋_GB2312" w:cs="仿宋_GB2312"/>
                <w:b/>
                <w:bCs/>
                <w:i w:val="0"/>
                <w:iCs w:val="0"/>
                <w:color w:val="000000"/>
                <w:kern w:val="0"/>
                <w:sz w:val="24"/>
                <w:szCs w:val="24"/>
                <w:u w:val="none"/>
                <w:lang w:val="en-US" w:eastAsia="zh-CN"/>
              </w:rPr>
              <w:t>（亩）</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6CE4CD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eastAsia="仿宋_GB2312" w:cs="仿宋_GB2312"/>
                <w:b/>
                <w:bCs/>
                <w:i w:val="0"/>
                <w:iCs w:val="0"/>
                <w:color w:val="000000"/>
                <w:sz w:val="24"/>
                <w:szCs w:val="24"/>
                <w:u w:val="none"/>
                <w:lang w:eastAsia="zh-CN"/>
              </w:rPr>
              <w:t>地块位置及</w:t>
            </w:r>
          </w:p>
          <w:p w14:paraId="5DAC3D3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eastAsia="仿宋_GB2312" w:cs="仿宋_GB2312"/>
                <w:b/>
                <w:bCs/>
                <w:i w:val="0"/>
                <w:iCs w:val="0"/>
                <w:color w:val="000000"/>
                <w:sz w:val="24"/>
                <w:szCs w:val="24"/>
                <w:u w:val="none"/>
                <w:lang w:eastAsia="zh-CN"/>
              </w:rPr>
              <w:t>每块面积</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14:paraId="645B603C">
            <w:pPr>
              <w:jc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rPr>
              <w:t>落实的关键技术措施</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09FB890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自报</w:t>
            </w:r>
            <w:r>
              <w:rPr>
                <w:rFonts w:hint="default" w:ascii="仿宋_GB2312" w:hAnsi="宋体" w:eastAsia="仿宋_GB2312" w:cs="仿宋_GB2312"/>
                <w:b/>
                <w:bCs/>
                <w:i w:val="0"/>
                <w:iCs w:val="0"/>
                <w:color w:val="000000"/>
                <w:kern w:val="0"/>
                <w:sz w:val="24"/>
                <w:szCs w:val="24"/>
                <w:u w:val="none"/>
                <w:lang w:val="en-US" w:eastAsia="zh-CN"/>
              </w:rPr>
              <w:t>亩产</w:t>
            </w:r>
            <w:r>
              <w:rPr>
                <w:rFonts w:hint="eastAsia" w:ascii="仿宋_GB2312" w:hAnsi="宋体" w:eastAsia="仿宋_GB2312" w:cs="仿宋_GB2312"/>
                <w:b/>
                <w:bCs/>
                <w:i w:val="0"/>
                <w:iCs w:val="0"/>
                <w:color w:val="000000"/>
                <w:kern w:val="0"/>
                <w:sz w:val="24"/>
                <w:szCs w:val="24"/>
                <w:u w:val="none"/>
                <w:lang w:val="en-US" w:eastAsia="zh-CN"/>
              </w:rPr>
              <w:t>（公斤/亩）</w:t>
            </w:r>
          </w:p>
        </w:tc>
      </w:tr>
      <w:tr w14:paraId="2017D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1" w:hRule="atLeast"/>
        </w:trPr>
        <w:tc>
          <w:tcPr>
            <w:tcW w:w="97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7063934">
            <w:pPr>
              <w:rPr>
                <w:rFonts w:hint="eastAsia" w:ascii="宋体" w:hAnsi="宋体" w:eastAsia="宋体" w:cs="宋体"/>
                <w:i w:val="0"/>
                <w:iCs w:val="0"/>
                <w:color w:val="000000"/>
                <w:sz w:val="22"/>
                <w:szCs w:val="22"/>
                <w:u w:val="none"/>
              </w:rPr>
            </w:pPr>
          </w:p>
        </w:tc>
        <w:tc>
          <w:tcPr>
            <w:tcW w:w="162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54E763F">
            <w:pPr>
              <w:rPr>
                <w:rFonts w:hint="eastAsia" w:ascii="宋体" w:hAnsi="宋体" w:eastAsia="宋体" w:cs="宋体"/>
                <w:i w:val="0"/>
                <w:iCs w:val="0"/>
                <w:color w:val="000000"/>
                <w:sz w:val="22"/>
                <w:szCs w:val="22"/>
                <w:u w:val="none"/>
              </w:rPr>
            </w:pPr>
          </w:p>
        </w:tc>
        <w:tc>
          <w:tcPr>
            <w:tcW w:w="130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3855008">
            <w:pPr>
              <w:rPr>
                <w:rFonts w:hint="eastAsia" w:ascii="宋体" w:hAnsi="宋体" w:eastAsia="宋体" w:cs="宋体"/>
                <w:i w:val="0"/>
                <w:iCs w:val="0"/>
                <w:color w:val="000000"/>
                <w:sz w:val="22"/>
                <w:szCs w:val="22"/>
                <w:u w:val="none"/>
              </w:rPr>
            </w:pPr>
          </w:p>
        </w:tc>
        <w:tc>
          <w:tcPr>
            <w:tcW w:w="137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1E847A1">
            <w:pPr>
              <w:rPr>
                <w:rFonts w:hint="eastAsia" w:ascii="宋体" w:hAnsi="宋体" w:eastAsia="宋体" w:cs="宋体"/>
                <w:i w:val="0"/>
                <w:iCs w:val="0"/>
                <w:color w:val="000000"/>
                <w:sz w:val="22"/>
                <w:szCs w:val="22"/>
                <w:u w:val="none"/>
              </w:rPr>
            </w:pPr>
          </w:p>
        </w:tc>
        <w:tc>
          <w:tcPr>
            <w:tcW w:w="134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88DD9CA">
            <w:pPr>
              <w:rPr>
                <w:rFonts w:hint="eastAsia" w:ascii="宋体" w:hAnsi="宋体" w:eastAsia="宋体" w:cs="宋体"/>
                <w:i w:val="0"/>
                <w:iCs w:val="0"/>
                <w:color w:val="000000"/>
                <w:sz w:val="22"/>
                <w:szCs w:val="22"/>
                <w:u w:val="none"/>
              </w:rPr>
            </w:pPr>
          </w:p>
        </w:tc>
        <w:tc>
          <w:tcPr>
            <w:tcW w:w="104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500C5C5">
            <w:pPr>
              <w:rPr>
                <w:rFonts w:hint="eastAsia" w:ascii="宋体" w:hAnsi="宋体" w:eastAsia="宋体" w:cs="宋体"/>
                <w:i w:val="0"/>
                <w:iCs w:val="0"/>
                <w:color w:val="000000"/>
                <w:sz w:val="22"/>
                <w:szCs w:val="22"/>
                <w:u w:val="none"/>
              </w:rPr>
            </w:pPr>
          </w:p>
        </w:tc>
        <w:tc>
          <w:tcPr>
            <w:tcW w:w="97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EA58CC0">
            <w:pPr>
              <w:rPr>
                <w:rFonts w:hint="eastAsia" w:ascii="宋体" w:hAnsi="宋体" w:eastAsia="宋体" w:cs="宋体"/>
                <w:i w:val="0"/>
                <w:iCs w:val="0"/>
                <w:color w:val="000000"/>
                <w:sz w:val="22"/>
                <w:szCs w:val="22"/>
                <w:u w:val="none"/>
              </w:rPr>
            </w:pPr>
          </w:p>
        </w:tc>
        <w:tc>
          <w:tcPr>
            <w:tcW w:w="233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B4D4C54">
            <w:pPr>
              <w:rPr>
                <w:rFonts w:hint="eastAsia" w:ascii="宋体" w:hAnsi="宋体" w:eastAsia="宋体" w:cs="宋体"/>
                <w:i w:val="0"/>
                <w:iCs w:val="0"/>
                <w:color w:val="000000"/>
                <w:sz w:val="22"/>
                <w:szCs w:val="22"/>
                <w:u w:val="none"/>
              </w:rPr>
            </w:pPr>
          </w:p>
        </w:tc>
        <w:tc>
          <w:tcPr>
            <w:tcW w:w="212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29447F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rPr>
              <w:t>密植滴灌</w:t>
            </w:r>
            <w:r>
              <w:rPr>
                <w:rFonts w:hint="eastAsia" w:ascii="宋体" w:hAnsi="宋体" w:cs="宋体"/>
                <w:i w:val="0"/>
                <w:iCs w:val="0"/>
                <w:color w:val="000000"/>
                <w:sz w:val="24"/>
                <w:szCs w:val="24"/>
                <w:u w:val="none"/>
                <w:lang w:val="en-US" w:eastAsia="zh-CN"/>
              </w:rPr>
              <w:t xml:space="preserve">  </w:t>
            </w:r>
            <w:r>
              <w:rPr>
                <w:rFonts w:hint="eastAsia" w:ascii="宋体" w:hAnsi="宋体" w:eastAsia="宋体" w:cs="宋体"/>
                <w:i w:val="0"/>
                <w:iCs w:val="0"/>
                <w:color w:val="000000"/>
                <w:sz w:val="32"/>
                <w:szCs w:val="32"/>
                <w:u w:val="none"/>
              </w:rPr>
              <w:sym w:font="Wingdings 2" w:char="00A3"/>
            </w:r>
          </w:p>
          <w:p w14:paraId="0376328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sz w:val="28"/>
                <w:szCs w:val="28"/>
                <w:u w:val="none"/>
              </w:rPr>
            </w:pPr>
            <w:r>
              <w:rPr>
                <w:rFonts w:hint="eastAsia" w:ascii="宋体" w:hAnsi="宋体" w:cs="宋体"/>
                <w:i w:val="0"/>
                <w:iCs w:val="0"/>
                <w:color w:val="000000"/>
                <w:sz w:val="24"/>
                <w:szCs w:val="24"/>
                <w:u w:val="none"/>
                <w:lang w:val="en-US" w:eastAsia="zh-CN"/>
              </w:rPr>
              <w:t>2、</w:t>
            </w:r>
            <w:r>
              <w:rPr>
                <w:rFonts w:hint="eastAsia" w:ascii="宋体" w:hAnsi="宋体" w:eastAsia="宋体" w:cs="宋体"/>
                <w:i w:val="0"/>
                <w:iCs w:val="0"/>
                <w:color w:val="000000"/>
                <w:sz w:val="24"/>
                <w:szCs w:val="24"/>
                <w:u w:val="none"/>
              </w:rPr>
              <w:t>单粒精播</w:t>
            </w:r>
            <w:r>
              <w:rPr>
                <w:rFonts w:hint="eastAsia" w:ascii="宋体" w:hAnsi="宋体" w:cs="宋体"/>
                <w:i w:val="0"/>
                <w:iCs w:val="0"/>
                <w:color w:val="000000"/>
                <w:sz w:val="24"/>
                <w:szCs w:val="24"/>
                <w:u w:val="none"/>
                <w:lang w:val="en-US" w:eastAsia="zh-CN"/>
              </w:rPr>
              <w:t xml:space="preserve">  </w:t>
            </w:r>
            <w:r>
              <w:rPr>
                <w:rFonts w:hint="eastAsia" w:ascii="宋体" w:hAnsi="宋体" w:eastAsia="宋体" w:cs="宋体"/>
                <w:i w:val="0"/>
                <w:iCs w:val="0"/>
                <w:color w:val="000000"/>
                <w:sz w:val="32"/>
                <w:szCs w:val="32"/>
                <w:u w:val="none"/>
              </w:rPr>
              <w:sym w:font="Wingdings 2" w:char="00A3"/>
            </w:r>
          </w:p>
          <w:p w14:paraId="6B8A428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3、绿色</w:t>
            </w:r>
            <w:r>
              <w:rPr>
                <w:rFonts w:hint="eastAsia" w:ascii="宋体" w:hAnsi="宋体" w:eastAsia="宋体" w:cs="宋体"/>
                <w:i w:val="0"/>
                <w:iCs w:val="0"/>
                <w:color w:val="000000"/>
                <w:sz w:val="24"/>
                <w:szCs w:val="24"/>
                <w:u w:val="none"/>
              </w:rPr>
              <w:t>化控</w:t>
            </w:r>
            <w:r>
              <w:rPr>
                <w:rFonts w:hint="eastAsia" w:ascii="宋体" w:hAnsi="宋体" w:cs="宋体"/>
                <w:i w:val="0"/>
                <w:iCs w:val="0"/>
                <w:color w:val="000000"/>
                <w:sz w:val="24"/>
                <w:szCs w:val="24"/>
                <w:u w:val="none"/>
                <w:lang w:val="en-US" w:eastAsia="zh-CN"/>
              </w:rPr>
              <w:t xml:space="preserve">  </w:t>
            </w:r>
            <w:r>
              <w:rPr>
                <w:rFonts w:hint="eastAsia" w:ascii="宋体" w:hAnsi="宋体" w:eastAsia="宋体" w:cs="宋体"/>
                <w:i w:val="0"/>
                <w:iCs w:val="0"/>
                <w:color w:val="000000"/>
                <w:sz w:val="32"/>
                <w:szCs w:val="32"/>
                <w:u w:val="none"/>
              </w:rPr>
              <w:sym w:font="Wingdings 2" w:char="00A3"/>
            </w:r>
          </w:p>
          <w:p w14:paraId="234C9D9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sz w:val="32"/>
                <w:szCs w:val="32"/>
                <w:u w:val="none"/>
              </w:rPr>
            </w:pPr>
            <w:r>
              <w:rPr>
                <w:rFonts w:hint="eastAsia" w:ascii="宋体" w:hAnsi="宋体" w:cs="宋体"/>
                <w:i w:val="0"/>
                <w:iCs w:val="0"/>
                <w:color w:val="000000"/>
                <w:sz w:val="24"/>
                <w:szCs w:val="24"/>
                <w:u w:val="none"/>
                <w:lang w:val="en-US" w:eastAsia="zh-CN"/>
              </w:rPr>
              <w:t>4、</w:t>
            </w:r>
            <w:r>
              <w:rPr>
                <w:rFonts w:hint="eastAsia" w:ascii="宋体" w:hAnsi="宋体" w:eastAsia="宋体" w:cs="宋体"/>
                <w:i w:val="0"/>
                <w:iCs w:val="0"/>
                <w:color w:val="000000"/>
                <w:sz w:val="24"/>
                <w:szCs w:val="24"/>
                <w:u w:val="none"/>
              </w:rPr>
              <w:t>一喷多促</w:t>
            </w:r>
            <w:r>
              <w:rPr>
                <w:rFonts w:hint="eastAsia" w:ascii="宋体" w:hAnsi="宋体" w:cs="宋体"/>
                <w:i w:val="0"/>
                <w:iCs w:val="0"/>
                <w:color w:val="000000"/>
                <w:sz w:val="24"/>
                <w:szCs w:val="24"/>
                <w:u w:val="none"/>
                <w:lang w:val="en-US" w:eastAsia="zh-CN"/>
              </w:rPr>
              <w:t xml:space="preserve">  </w:t>
            </w:r>
            <w:r>
              <w:rPr>
                <w:rFonts w:hint="eastAsia" w:ascii="宋体" w:hAnsi="宋体" w:eastAsia="宋体" w:cs="宋体"/>
                <w:i w:val="0"/>
                <w:iCs w:val="0"/>
                <w:color w:val="000000"/>
                <w:sz w:val="32"/>
                <w:szCs w:val="32"/>
                <w:u w:val="none"/>
              </w:rPr>
              <w:sym w:font="Wingdings 2" w:char="00A3"/>
            </w:r>
          </w:p>
          <w:p w14:paraId="1F24589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5、</w:t>
            </w:r>
            <w:r>
              <w:rPr>
                <w:rFonts w:hint="eastAsia" w:ascii="宋体" w:hAnsi="宋体" w:eastAsia="宋体" w:cs="宋体"/>
                <w:i w:val="0"/>
                <w:iCs w:val="0"/>
                <w:color w:val="000000"/>
                <w:sz w:val="24"/>
                <w:szCs w:val="24"/>
                <w:u w:val="none"/>
              </w:rPr>
              <w:t>适时晚收</w:t>
            </w:r>
            <w:r>
              <w:rPr>
                <w:rFonts w:hint="eastAsia" w:ascii="宋体" w:hAnsi="宋体" w:cs="宋体"/>
                <w:i w:val="0"/>
                <w:iCs w:val="0"/>
                <w:color w:val="000000"/>
                <w:sz w:val="24"/>
                <w:szCs w:val="24"/>
                <w:u w:val="none"/>
                <w:lang w:val="en-US" w:eastAsia="zh-CN"/>
              </w:rPr>
              <w:t xml:space="preserve">  </w:t>
            </w:r>
            <w:r>
              <w:rPr>
                <w:rFonts w:hint="eastAsia" w:ascii="宋体" w:hAnsi="宋体" w:eastAsia="宋体" w:cs="宋体"/>
                <w:i w:val="0"/>
                <w:iCs w:val="0"/>
                <w:color w:val="000000"/>
                <w:sz w:val="32"/>
                <w:szCs w:val="32"/>
                <w:u w:val="none"/>
              </w:rPr>
              <w:sym w:font="Wingdings 2" w:char="00A3"/>
            </w:r>
          </w:p>
          <w:p w14:paraId="16E8B6D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sz w:val="22"/>
                <w:szCs w:val="22"/>
                <w:u w:val="none"/>
              </w:rPr>
            </w:pPr>
            <w:r>
              <w:rPr>
                <w:rFonts w:hint="eastAsia" w:ascii="宋体" w:hAnsi="宋体" w:cs="宋体"/>
                <w:i w:val="0"/>
                <w:iCs w:val="0"/>
                <w:color w:val="000000"/>
                <w:sz w:val="24"/>
                <w:szCs w:val="24"/>
                <w:u w:val="none"/>
                <w:lang w:val="en-US" w:eastAsia="zh-CN"/>
              </w:rPr>
              <w:t>6、</w:t>
            </w:r>
            <w:r>
              <w:rPr>
                <w:rFonts w:hint="eastAsia" w:ascii="宋体" w:hAnsi="宋体" w:cs="宋体"/>
                <w:i w:val="0"/>
                <w:iCs w:val="0"/>
                <w:color w:val="000000"/>
                <w:sz w:val="24"/>
                <w:szCs w:val="24"/>
                <w:u w:val="single"/>
                <w:lang w:val="en-US" w:eastAsia="zh-CN"/>
              </w:rPr>
              <w:t xml:space="preserve">             </w:t>
            </w:r>
          </w:p>
        </w:tc>
        <w:tc>
          <w:tcPr>
            <w:tcW w:w="154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D2AA190">
            <w:pPr>
              <w:rPr>
                <w:rFonts w:hint="eastAsia" w:ascii="宋体" w:hAnsi="宋体" w:eastAsia="宋体" w:cs="宋体"/>
                <w:i w:val="0"/>
                <w:iCs w:val="0"/>
                <w:color w:val="000000"/>
                <w:sz w:val="22"/>
                <w:szCs w:val="22"/>
                <w:u w:val="none"/>
              </w:rPr>
            </w:pPr>
          </w:p>
        </w:tc>
      </w:tr>
      <w:tr w14:paraId="0F60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8" w:hRule="atLeast"/>
        </w:trPr>
        <w:tc>
          <w:tcPr>
            <w:tcW w:w="3907" w:type="dxa"/>
            <w:gridSpan w:val="3"/>
            <w:tcBorders>
              <w:top w:val="single" w:color="auto" w:sz="4" w:space="0"/>
              <w:left w:val="single" w:color="000000" w:sz="4" w:space="0"/>
              <w:bottom w:val="single" w:color="000000" w:sz="4" w:space="0"/>
              <w:right w:val="single" w:color="000000" w:sz="4" w:space="0"/>
            </w:tcBorders>
            <w:shd w:val="clear" w:color="auto" w:fill="auto"/>
            <w:noWrap/>
          </w:tcPr>
          <w:p w14:paraId="3E6C603B">
            <w:pPr>
              <w:jc w:val="both"/>
              <w:rPr>
                <w:rFonts w:hint="eastAsia" w:ascii="宋体" w:hAnsi="宋体" w:eastAsia="宋体" w:cs="宋体"/>
                <w:i w:val="0"/>
                <w:iCs w:val="0"/>
                <w:color w:val="000000"/>
                <w:sz w:val="22"/>
                <w:szCs w:val="22"/>
                <w:u w:val="none"/>
              </w:rPr>
            </w:pPr>
            <w:r>
              <w:rPr>
                <w:rFonts w:hint="eastAsia" w:cs="Times New Roman"/>
                <w:i w:val="0"/>
                <w:color w:val="000000"/>
                <w:kern w:val="0"/>
                <w:sz w:val="28"/>
                <w:szCs w:val="28"/>
                <w:u w:val="none"/>
                <w:lang w:eastAsia="zh-CN"/>
              </w:rPr>
              <w:t>项目主体（负责人签字加盖公章）：</w:t>
            </w:r>
          </w:p>
        </w:tc>
        <w:tc>
          <w:tcPr>
            <w:tcW w:w="4734" w:type="dxa"/>
            <w:gridSpan w:val="4"/>
            <w:tcBorders>
              <w:top w:val="single" w:color="auto" w:sz="4" w:space="0"/>
              <w:left w:val="single" w:color="000000" w:sz="4" w:space="0"/>
              <w:bottom w:val="single" w:color="000000" w:sz="4" w:space="0"/>
              <w:right w:val="single" w:color="000000" w:sz="4" w:space="0"/>
            </w:tcBorders>
            <w:shd w:val="clear" w:color="auto" w:fill="auto"/>
            <w:noWrap/>
          </w:tcPr>
          <w:p w14:paraId="6EAAB492">
            <w:pPr>
              <w:jc w:val="both"/>
              <w:rPr>
                <w:rFonts w:hint="eastAsia" w:ascii="宋体" w:hAnsi="宋体" w:eastAsia="宋体" w:cs="宋体"/>
                <w:i w:val="0"/>
                <w:iCs w:val="0"/>
                <w:color w:val="000000"/>
                <w:sz w:val="22"/>
                <w:szCs w:val="22"/>
                <w:u w:val="none"/>
              </w:rPr>
            </w:pPr>
            <w:r>
              <w:rPr>
                <w:rFonts w:hint="eastAsia" w:cs="Times New Roman"/>
                <w:i w:val="0"/>
                <w:color w:val="000000"/>
                <w:kern w:val="0"/>
                <w:sz w:val="28"/>
                <w:szCs w:val="28"/>
                <w:u w:val="none"/>
                <w:lang w:val="en-US" w:eastAsia="zh-CN"/>
              </w:rPr>
              <w:t>行政村（</w:t>
            </w:r>
            <w:r>
              <w:rPr>
                <w:rFonts w:hint="eastAsia" w:cs="Times New Roman"/>
                <w:i w:val="0"/>
                <w:color w:val="000000"/>
                <w:kern w:val="0"/>
                <w:sz w:val="28"/>
                <w:szCs w:val="28"/>
                <w:u w:val="none"/>
                <w:lang w:eastAsia="zh-CN"/>
              </w:rPr>
              <w:t>负责人签字加盖公章</w:t>
            </w:r>
            <w:r>
              <w:rPr>
                <w:rFonts w:hint="eastAsia" w:cs="Times New Roman"/>
                <w:i w:val="0"/>
                <w:color w:val="000000"/>
                <w:kern w:val="0"/>
                <w:sz w:val="28"/>
                <w:szCs w:val="28"/>
                <w:u w:val="none"/>
                <w:lang w:val="en-US" w:eastAsia="zh-CN"/>
              </w:rPr>
              <w:t>）：</w:t>
            </w:r>
          </w:p>
        </w:tc>
        <w:tc>
          <w:tcPr>
            <w:tcW w:w="6000" w:type="dxa"/>
            <w:gridSpan w:val="3"/>
            <w:tcBorders>
              <w:top w:val="single" w:color="auto" w:sz="4" w:space="0"/>
              <w:left w:val="single" w:color="000000" w:sz="4" w:space="0"/>
              <w:bottom w:val="single" w:color="000000" w:sz="4" w:space="0"/>
              <w:right w:val="single" w:color="000000" w:sz="4" w:space="0"/>
            </w:tcBorders>
            <w:shd w:val="clear" w:color="auto" w:fill="auto"/>
            <w:noWrap/>
          </w:tcPr>
          <w:p w14:paraId="1B812420">
            <w:pPr>
              <w:jc w:val="both"/>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color w:val="000000"/>
                <w:kern w:val="0"/>
                <w:sz w:val="28"/>
                <w:szCs w:val="28"/>
                <w:u w:val="none"/>
                <w:lang w:val="en-US" w:eastAsia="zh-CN"/>
              </w:rPr>
              <w:t>乡镇（办）</w:t>
            </w:r>
            <w:r>
              <w:rPr>
                <w:rFonts w:hint="eastAsia" w:cs="Times New Roman"/>
                <w:i w:val="0"/>
                <w:color w:val="000000"/>
                <w:kern w:val="0"/>
                <w:sz w:val="28"/>
                <w:szCs w:val="28"/>
                <w:u w:val="none"/>
                <w:lang w:val="en-US" w:eastAsia="zh-CN"/>
              </w:rPr>
              <w:t>（相关</w:t>
            </w:r>
            <w:r>
              <w:rPr>
                <w:rFonts w:hint="eastAsia" w:cs="Times New Roman"/>
                <w:i w:val="0"/>
                <w:color w:val="000000"/>
                <w:kern w:val="0"/>
                <w:sz w:val="28"/>
                <w:szCs w:val="28"/>
                <w:u w:val="none"/>
                <w:lang w:eastAsia="zh-CN"/>
              </w:rPr>
              <w:t>负责人签字加盖公章</w:t>
            </w:r>
            <w:r>
              <w:rPr>
                <w:rFonts w:hint="eastAsia" w:cs="Times New Roman"/>
                <w:i w:val="0"/>
                <w:color w:val="000000"/>
                <w:kern w:val="0"/>
                <w:sz w:val="28"/>
                <w:szCs w:val="28"/>
                <w:u w:val="none"/>
                <w:lang w:val="en-US" w:eastAsia="zh-CN"/>
              </w:rPr>
              <w:t>）</w:t>
            </w:r>
            <w:r>
              <w:rPr>
                <w:rFonts w:hint="default" w:ascii="Times New Roman" w:hAnsi="Times New Roman" w:eastAsia="宋体" w:cs="Times New Roman"/>
                <w:i w:val="0"/>
                <w:color w:val="000000"/>
                <w:kern w:val="0"/>
                <w:sz w:val="28"/>
                <w:szCs w:val="28"/>
                <w:u w:val="none"/>
                <w:lang w:val="en-US" w:eastAsia="zh-CN"/>
              </w:rPr>
              <w:t>：</w:t>
            </w:r>
          </w:p>
        </w:tc>
      </w:tr>
    </w:tbl>
    <w:p w14:paraId="1437A27B">
      <w:pPr>
        <w:keepNext w:val="0"/>
        <w:keepLines w:val="0"/>
        <w:pageBreakBefore w:val="0"/>
        <w:widowControl w:val="0"/>
        <w:kinsoku/>
        <w:wordWrap/>
        <w:overflowPunct/>
        <w:topLinePunct w:val="0"/>
        <w:autoSpaceDE/>
        <w:autoSpaceDN/>
        <w:bidi w:val="0"/>
        <w:adjustRightInd/>
        <w:snapToGrid/>
        <w:spacing w:beforeAutospacing="0" w:line="440" w:lineRule="exact"/>
        <w:ind w:left="0" w:hanging="1124" w:hangingChars="400"/>
        <w:textAlignment w:val="auto"/>
        <w:rPr>
          <w:rFonts w:hint="default"/>
          <w:lang w:val="en-US" w:eastAsia="zh-CN"/>
        </w:rPr>
        <w:sectPr>
          <w:footerReference r:id="rId5" w:type="default"/>
          <w:pgSz w:w="16838" w:h="11906" w:orient="landscape"/>
          <w:pgMar w:top="1440" w:right="1080" w:bottom="1440" w:left="1080" w:header="851" w:footer="1134" w:gutter="0"/>
          <w:pgNumType w:fmt="decimal" w:start="19"/>
          <w:cols w:space="0" w:num="1"/>
          <w:rtlGutter w:val="0"/>
          <w:docGrid w:type="lines" w:linePitch="321" w:charSpace="0"/>
        </w:sectPr>
      </w:pPr>
      <w:r>
        <w:rPr>
          <w:rFonts w:hint="eastAsia"/>
          <w:b/>
          <w:bCs/>
          <w:sz w:val="28"/>
          <w:szCs w:val="28"/>
          <w:lang w:val="en-US" w:eastAsia="zh-CN"/>
        </w:rPr>
        <w:t>备注：</w:t>
      </w:r>
      <w:r>
        <w:rPr>
          <w:rFonts w:hint="eastAsia"/>
          <w:lang w:val="en-US" w:eastAsia="zh-CN"/>
        </w:rPr>
        <w:t>1、“</w:t>
      </w:r>
      <w:r>
        <w:rPr>
          <w:rFonts w:hint="default"/>
          <w:lang w:val="en-US" w:eastAsia="zh-CN"/>
        </w:rPr>
        <w:t>身份证号码</w:t>
      </w:r>
      <w:r>
        <w:rPr>
          <w:rFonts w:hint="eastAsia"/>
          <w:lang w:val="en-US" w:eastAsia="zh-CN"/>
        </w:rPr>
        <w:t>/</w:t>
      </w:r>
      <w:r>
        <w:rPr>
          <w:rFonts w:hint="default"/>
          <w:lang w:val="en-US" w:eastAsia="zh-CN"/>
        </w:rPr>
        <w:t>社会信用代码</w:t>
      </w:r>
      <w:r>
        <w:rPr>
          <w:rFonts w:hint="eastAsia"/>
          <w:lang w:val="en-US" w:eastAsia="zh-CN"/>
        </w:rPr>
        <w:t>”一栏中种植大户填写身份证号，合作社、家庭农场等主体填写营业执照上的社会信用代码；                        2、“落实的关键技术措施”一栏根据具体情况在“</w:t>
      </w:r>
      <w:r>
        <w:rPr>
          <w:rFonts w:hint="eastAsia"/>
          <w:lang w:val="en-US" w:eastAsia="zh-CN"/>
        </w:rPr>
        <w:sym w:font="Wingdings 2" w:char="00A3"/>
      </w:r>
      <w:r>
        <w:rPr>
          <w:rFonts w:hint="eastAsia"/>
          <w:lang w:val="en-US" w:eastAsia="zh-CN"/>
        </w:rPr>
        <w:t>”内打“</w:t>
      </w:r>
      <w:r>
        <w:rPr>
          <w:rFonts w:hint="default"/>
          <w:lang w:val="en-US" w:eastAsia="zh-CN"/>
        </w:rPr>
        <w:t>√</w:t>
      </w:r>
      <w:r>
        <w:rPr>
          <w:rFonts w:hint="eastAsia"/>
          <w:lang w:val="en-US" w:eastAsia="zh-CN"/>
        </w:rPr>
        <w:t>”</w:t>
      </w:r>
    </w:p>
    <w:p w14:paraId="321C7803">
      <w:pPr>
        <w:pStyle w:val="3"/>
        <w:rPr>
          <w:rFonts w:hint="eastAsia" w:ascii="Times New Roman" w:hAnsi="Times New Roman" w:eastAsia="仿宋_GB2312" w:cs="仿宋_GB2312"/>
          <w:spacing w:val="-5"/>
          <w:sz w:val="32"/>
          <w:szCs w:val="32"/>
          <w:lang w:val="en-US" w:eastAsia="zh-CN"/>
        </w:rPr>
      </w:pPr>
    </w:p>
    <w:p w14:paraId="59C080E1">
      <w:pPr>
        <w:rPr>
          <w:rFonts w:hint="default"/>
          <w:lang w:val="en-US" w:eastAsia="zh-CN"/>
        </w:rPr>
      </w:pPr>
    </w:p>
    <w:p w14:paraId="71ED5A31">
      <w:pPr>
        <w:pStyle w:val="3"/>
        <w:rPr>
          <w:rFonts w:hint="eastAsia" w:ascii="Times New Roman" w:hAnsi="Times New Roman" w:eastAsia="仿宋_GB2312" w:cs="仿宋_GB2312"/>
          <w:spacing w:val="-5"/>
          <w:sz w:val="32"/>
          <w:szCs w:val="32"/>
          <w:lang w:val="en-US" w:eastAsia="zh-CN"/>
        </w:rPr>
      </w:pPr>
    </w:p>
    <w:p w14:paraId="06722087">
      <w:pPr>
        <w:pStyle w:val="3"/>
        <w:rPr>
          <w:rFonts w:hint="eastAsia"/>
          <w:lang w:val="en-US" w:eastAsia="zh-CN"/>
        </w:rPr>
      </w:pPr>
    </w:p>
    <w:p w14:paraId="777F9513">
      <w:pPr>
        <w:pStyle w:val="3"/>
        <w:rPr>
          <w:rFonts w:hint="eastAsia"/>
          <w:lang w:val="en-US" w:eastAsia="zh-CN"/>
        </w:rPr>
      </w:pPr>
    </w:p>
    <w:p w14:paraId="2CE6D2E8">
      <w:pPr>
        <w:pStyle w:val="3"/>
        <w:rPr>
          <w:rFonts w:hint="eastAsia"/>
          <w:lang w:val="en-US" w:eastAsia="zh-CN"/>
        </w:rPr>
      </w:pPr>
    </w:p>
    <w:p w14:paraId="4C571562">
      <w:pPr>
        <w:pStyle w:val="3"/>
        <w:rPr>
          <w:rFonts w:hint="eastAsia"/>
          <w:lang w:val="en-US" w:eastAsia="zh-CN"/>
        </w:rPr>
      </w:pPr>
    </w:p>
    <w:p w14:paraId="7D4DEB9A">
      <w:pPr>
        <w:pStyle w:val="3"/>
        <w:rPr>
          <w:rFonts w:hint="eastAsia"/>
          <w:lang w:val="en-US" w:eastAsia="zh-CN"/>
        </w:rPr>
      </w:pPr>
    </w:p>
    <w:p w14:paraId="387DA68F">
      <w:pPr>
        <w:pStyle w:val="3"/>
        <w:rPr>
          <w:rFonts w:hint="eastAsia"/>
          <w:lang w:val="en-US" w:eastAsia="zh-CN"/>
        </w:rPr>
      </w:pPr>
    </w:p>
    <w:p w14:paraId="572B6D0D">
      <w:pPr>
        <w:pStyle w:val="3"/>
        <w:rPr>
          <w:rFonts w:hint="eastAsia"/>
          <w:lang w:val="en-US" w:eastAsia="zh-CN"/>
        </w:rPr>
      </w:pPr>
    </w:p>
    <w:p w14:paraId="0DFDE314">
      <w:pPr>
        <w:pStyle w:val="3"/>
        <w:rPr>
          <w:rFonts w:hint="eastAsia"/>
          <w:lang w:val="en-US" w:eastAsia="zh-CN"/>
        </w:rPr>
      </w:pPr>
    </w:p>
    <w:p w14:paraId="2F1B9241">
      <w:pPr>
        <w:pStyle w:val="3"/>
        <w:rPr>
          <w:rFonts w:hint="eastAsia"/>
          <w:lang w:val="en-US" w:eastAsia="zh-CN"/>
        </w:rPr>
      </w:pPr>
    </w:p>
    <w:p w14:paraId="158C50F3">
      <w:pPr>
        <w:pStyle w:val="3"/>
        <w:rPr>
          <w:rFonts w:hint="eastAsia"/>
          <w:lang w:val="en-US" w:eastAsia="zh-CN"/>
        </w:rPr>
      </w:pPr>
    </w:p>
    <w:p w14:paraId="2BBD1C64">
      <w:pPr>
        <w:pStyle w:val="3"/>
        <w:rPr>
          <w:rFonts w:hint="eastAsia"/>
          <w:lang w:val="en-US" w:eastAsia="zh-CN"/>
        </w:rPr>
      </w:pPr>
    </w:p>
    <w:p w14:paraId="7D027EC1">
      <w:pPr>
        <w:pStyle w:val="3"/>
        <w:rPr>
          <w:rFonts w:hint="eastAsia"/>
          <w:lang w:val="en-US" w:eastAsia="zh-CN"/>
        </w:rPr>
      </w:pPr>
    </w:p>
    <w:p w14:paraId="62B8441A">
      <w:pPr>
        <w:pStyle w:val="3"/>
        <w:rPr>
          <w:rFonts w:hint="eastAsia"/>
          <w:lang w:val="en-US" w:eastAsia="zh-CN"/>
        </w:rPr>
      </w:pPr>
    </w:p>
    <w:p w14:paraId="3C4EBF1C">
      <w:pPr>
        <w:pStyle w:val="3"/>
        <w:rPr>
          <w:rFonts w:hint="eastAsia"/>
          <w:lang w:val="en-US" w:eastAsia="zh-CN"/>
        </w:rPr>
      </w:pPr>
    </w:p>
    <w:p w14:paraId="5033A7C7">
      <w:pPr>
        <w:pStyle w:val="3"/>
        <w:rPr>
          <w:rFonts w:hint="eastAsia"/>
          <w:lang w:val="en-US" w:eastAsia="zh-CN"/>
        </w:rPr>
      </w:pPr>
    </w:p>
    <w:p w14:paraId="30C50E34">
      <w:pPr>
        <w:pStyle w:val="3"/>
        <w:rPr>
          <w:rFonts w:hint="eastAsia"/>
          <w:lang w:val="en-US" w:eastAsia="zh-CN"/>
        </w:rPr>
      </w:pPr>
    </w:p>
    <w:p w14:paraId="3317C10E">
      <w:pPr>
        <w:pStyle w:val="3"/>
        <w:rPr>
          <w:rFonts w:hint="eastAsia"/>
          <w:lang w:val="en-US" w:eastAsia="zh-CN"/>
        </w:rPr>
      </w:pPr>
    </w:p>
    <w:p w14:paraId="593DE7E0">
      <w:pPr>
        <w:pStyle w:val="3"/>
        <w:rPr>
          <w:rFonts w:hint="eastAsia"/>
          <w:lang w:val="en-US" w:eastAsia="zh-CN"/>
        </w:rPr>
      </w:pPr>
    </w:p>
    <w:p w14:paraId="7D76F49E">
      <w:pPr>
        <w:pStyle w:val="3"/>
        <w:rPr>
          <w:rFonts w:hint="eastAsia"/>
          <w:lang w:val="en-US" w:eastAsia="zh-CN"/>
        </w:rPr>
      </w:pPr>
    </w:p>
    <w:p w14:paraId="54E41D38">
      <w:pPr>
        <w:pStyle w:val="3"/>
        <w:rPr>
          <w:rFonts w:hint="eastAsia"/>
          <w:lang w:val="en-US" w:eastAsia="zh-CN"/>
        </w:rPr>
      </w:pPr>
    </w:p>
    <w:p w14:paraId="4A416CB2">
      <w:pPr>
        <w:pStyle w:val="3"/>
        <w:rPr>
          <w:rFonts w:hint="eastAsia"/>
          <w:lang w:val="en-US" w:eastAsia="zh-CN"/>
        </w:rPr>
      </w:pPr>
    </w:p>
    <w:p w14:paraId="58BB409C">
      <w:pPr>
        <w:pStyle w:val="3"/>
        <w:rPr>
          <w:rFonts w:hint="eastAsia"/>
          <w:lang w:val="en-US" w:eastAsia="zh-CN"/>
        </w:rPr>
      </w:pPr>
    </w:p>
    <w:p w14:paraId="024C9AC9">
      <w:pPr>
        <w:pStyle w:val="3"/>
        <w:rPr>
          <w:rFonts w:hint="eastAsia"/>
          <w:lang w:val="en-US" w:eastAsia="zh-CN"/>
        </w:rPr>
      </w:pPr>
    </w:p>
    <w:p w14:paraId="04FCA97E">
      <w:pPr>
        <w:pStyle w:val="3"/>
        <w:rPr>
          <w:rFonts w:hint="eastAsia"/>
          <w:lang w:val="en-US" w:eastAsia="zh-CN"/>
        </w:rPr>
      </w:pPr>
    </w:p>
    <w:p w14:paraId="26B16746">
      <w:pPr>
        <w:pStyle w:val="3"/>
        <w:rPr>
          <w:rFonts w:hint="eastAsia"/>
          <w:lang w:val="en-US" w:eastAsia="zh-CN"/>
        </w:rPr>
      </w:pPr>
    </w:p>
    <w:p w14:paraId="0AB84199">
      <w:pPr>
        <w:pStyle w:val="3"/>
        <w:rPr>
          <w:rFonts w:hint="eastAsia"/>
          <w:lang w:val="en-US" w:eastAsia="zh-CN"/>
        </w:rPr>
      </w:pPr>
    </w:p>
    <w:p w14:paraId="1EDB7ADE">
      <w:pPr>
        <w:pStyle w:val="3"/>
        <w:rPr>
          <w:rFonts w:hint="eastAsia"/>
          <w:lang w:val="en-US" w:eastAsia="zh-CN"/>
        </w:rPr>
      </w:pPr>
    </w:p>
    <w:p w14:paraId="40C7DC8F">
      <w:pPr>
        <w:pStyle w:val="3"/>
        <w:rPr>
          <w:rFonts w:hint="eastAsia"/>
          <w:lang w:val="en-US" w:eastAsia="zh-CN"/>
        </w:rPr>
      </w:pPr>
    </w:p>
    <w:p w14:paraId="58F1B0C5">
      <w:pPr>
        <w:pStyle w:val="3"/>
        <w:rPr>
          <w:rFonts w:hint="eastAsia"/>
          <w:lang w:val="en-US" w:eastAsia="zh-CN"/>
        </w:rPr>
      </w:pPr>
    </w:p>
    <w:p w14:paraId="423E594B">
      <w:pPr>
        <w:pStyle w:val="3"/>
        <w:rPr>
          <w:rFonts w:hint="eastAsia"/>
          <w:lang w:val="en-US" w:eastAsia="zh-CN"/>
        </w:rPr>
      </w:pPr>
    </w:p>
    <w:p w14:paraId="6C961795">
      <w:pPr>
        <w:pStyle w:val="3"/>
        <w:rPr>
          <w:rFonts w:hint="eastAsia"/>
          <w:lang w:val="en-US" w:eastAsia="zh-CN"/>
        </w:rPr>
      </w:pPr>
    </w:p>
    <w:p w14:paraId="05D90600">
      <w:pPr>
        <w:pStyle w:val="3"/>
        <w:rPr>
          <w:rFonts w:hint="eastAsia"/>
          <w:lang w:val="en-US" w:eastAsia="zh-CN"/>
        </w:rPr>
      </w:pPr>
    </w:p>
    <w:p w14:paraId="1BBB6B1E">
      <w:pPr>
        <w:pStyle w:val="3"/>
        <w:rPr>
          <w:rFonts w:hint="eastAsia"/>
        </w:rPr>
      </w:pPr>
    </w:p>
    <w:p w14:paraId="18D34B5F">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Times New Roman" w:hAnsi="Times New Roman" w:eastAsia="仿宋_GB2312" w:cs="仿宋_GB2312"/>
          <w:spacing w:val="-5"/>
          <w:sz w:val="32"/>
          <w:szCs w:val="32"/>
        </w:rPr>
      </w:pPr>
      <w:r>
        <w:rPr>
          <w:rFonts w:ascii="Times New Roman" w:hAnsi="Times New Roman"/>
          <w:sz w:val="28"/>
        </w:rPr>
        <mc:AlternateContent>
          <mc:Choice Requires="wps">
            <w:drawing>
              <wp:anchor distT="0" distB="0" distL="0" distR="0" simplePos="0" relativeHeight="251659264" behindDoc="0" locked="0" layoutInCell="1" allowOverlap="1">
                <wp:simplePos x="0" y="0"/>
                <wp:positionH relativeFrom="column">
                  <wp:posOffset>-8890</wp:posOffset>
                </wp:positionH>
                <wp:positionV relativeFrom="paragraph">
                  <wp:posOffset>22225</wp:posOffset>
                </wp:positionV>
                <wp:extent cx="5629275" cy="635"/>
                <wp:effectExtent l="0" t="0" r="0" b="0"/>
                <wp:wrapNone/>
                <wp:docPr id="1027" name="直接连接符 6"/>
                <wp:cNvGraphicFramePr/>
                <a:graphic xmlns:a="http://schemas.openxmlformats.org/drawingml/2006/main">
                  <a:graphicData uri="http://schemas.microsoft.com/office/word/2010/wordprocessingShape">
                    <wps:wsp>
                      <wps:cNvCnPr/>
                      <wps:spPr>
                        <a:xfrm>
                          <a:off x="0" y="0"/>
                          <a:ext cx="5629275" cy="634"/>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w:pict>
              <v:line id="直接连接符 6" o:spid="_x0000_s1026" o:spt="20" style="position:absolute;left:0pt;margin-left:-0.7pt;margin-top:1.75pt;height:0.05pt;width:443.25pt;z-index:251659264;mso-width-relative:page;mso-height-relative:page;" filled="f" stroked="t" coordsize="21600,21600" o:gfxdata="UEsDBAoAAAAAAIdO4kAAAAAAAAAAAAAAAAAEAAAAZHJzL1BLAwQUAAAACACHTuJAnv0eL9YAAAAG&#10;AQAADwAAAGRycy9kb3ducmV2LnhtbE2OTU/DMBBE70j8B2uRuLVOCi1WGqcHUFWBuLRF4urG2zgQ&#10;r9PY/eDfs5zKcTSjN69cXHwnTjjENpCGfJyBQKqDbanR8LFdjhSImAxZ0wVCDT8YYVHd3pSmsOFM&#10;azxtUiMYQrEwGlxKfSFlrB16E8ehR+JuHwZvEsehkXYwZ4b7Tk6ybCa9aYkfnOnx2WH9vTl6DeZl&#10;tU6favL21L6696/t8rBy6qD1/V2ezUEkvKTrGP70WR0qdtqFI9koOg2j/JGXGh6mILhWapqD2HGe&#10;gaxK+V+/+gVQSwMEFAAAAAgAh07iQCCe1JX1AQAA6AMAAA4AAABkcnMvZTJvRG9jLnhtbK1TTY7T&#10;MBTeI3EHy3uaTGBaiJrOYsqwQVAJOIBrO4kl/8nPbdpLcAEkdrBiyX5uw3AMnp3QgWHTBVk4z+/n&#10;8/s+Py+vDkaTvQygnG3oxaykRFruhLJdQz+8v3nynBKIzAqmnZUNPUqgV6vHj5aDr2XleqeFDARB&#10;LNSDb2gfo6+LAngvDYOZ89JisHXBsIjb0BUisAHRjS6qspwXgwvCB8clAHrXY5BOiOEcQNe2isu1&#10;4zsjbRxRg9QsIiXolQe6yt22reTxbduCjEQ3FJnGvOIhaG/TWqyWrO4C873iUwvsnBYecDJMWTz0&#10;BLVmkZFdUP9AGcWDA9fGGXemGIlkRZDFRflAm3c98zJzQanBn0SH/wfL3+w3gSiBk1BWC0osM3jn&#10;d5++//j45eftZ1zvvn0l86TT4KHG9Gu7CdMO/CYk0oc2mPRHOuSQtT2etJWHSDg6L+fVi2pxSQnH&#10;2Pzps4RY3Jf6APGVdIYko6Fa2USc1Wz/GuKY+jslubUlA7ZcLUq8SM5wDFu8fjSNRypgu1wMTitx&#10;o7ROJRC67bUOZM/SKORv6uGvtHTKmkE/5uVQSmN1cDsrstVLJl5aQeLRo1YWXwlN3RgpKNESH1Wy&#10;cmZkSp+TiUJoi3okiUdRk7V14pi1zn4cgKzYNKxpwv7c5+r7B7r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79Hi/WAAAABgEAAA8AAAAAAAAAAQAgAAAAIgAAAGRycy9kb3ducmV2LnhtbFBLAQIU&#10;ABQAAAAIAIdO4kAgntSV9QEAAOgDAAAOAAAAAAAAAAEAIAAAACUBAABkcnMvZTJvRG9jLnhtbFBL&#10;BQYAAAAABgAGAFkBAACMBQAAAAA=&#10;">
                <v:fill on="f" focussize="0,0"/>
                <v:stroke weight="1pt" color="#000000" joinstyle="round"/>
                <v:imagedata o:title=""/>
                <o:lock v:ext="edit" aspectratio="f"/>
              </v:line>
            </w:pict>
          </mc:Fallback>
        </mc:AlternateContent>
      </w:r>
      <w:r>
        <w:rPr>
          <w:rFonts w:ascii="Times New Roman" w:hAnsi="Times New Roman"/>
          <w:sz w:val="28"/>
        </w:rPr>
        <mc:AlternateContent>
          <mc:Choice Requires="wps">
            <w:drawing>
              <wp:anchor distT="0" distB="0" distL="0" distR="0" simplePos="0" relativeHeight="251659264" behindDoc="0" locked="0" layoutInCell="1" allowOverlap="1">
                <wp:simplePos x="0" y="0"/>
                <wp:positionH relativeFrom="column">
                  <wp:posOffset>635</wp:posOffset>
                </wp:positionH>
                <wp:positionV relativeFrom="paragraph">
                  <wp:posOffset>374650</wp:posOffset>
                </wp:positionV>
                <wp:extent cx="5629275" cy="635"/>
                <wp:effectExtent l="0" t="0" r="0" b="0"/>
                <wp:wrapNone/>
                <wp:docPr id="1028" name="直接连接符 7"/>
                <wp:cNvGraphicFramePr/>
                <a:graphic xmlns:a="http://schemas.openxmlformats.org/drawingml/2006/main">
                  <a:graphicData uri="http://schemas.microsoft.com/office/word/2010/wordprocessingShape">
                    <wps:wsp>
                      <wps:cNvCnPr/>
                      <wps:spPr>
                        <a:xfrm>
                          <a:off x="0" y="0"/>
                          <a:ext cx="5629275" cy="633"/>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w:pict>
              <v:line id="直接连接符 7" o:spid="_x0000_s1026" o:spt="20" style="position:absolute;left:0pt;margin-left:0.05pt;margin-top:29.5pt;height:0.05pt;width:443.25pt;z-index:251659264;mso-width-relative:page;mso-height-relative:page;" filled="f" stroked="t" coordsize="21600,21600" o:gfxdata="UEsDBAoAAAAAAIdO4kAAAAAAAAAAAAAAAAAEAAAAZHJzL1BLAwQUAAAACACHTuJAcIS2kNUAAAAG&#10;AQAADwAAAGRycy9kb3ducmV2LnhtbE2PzU7DMBCE70i8g7VI3KiTSgQT4vQAqioQl7ZIXLfxEgfi&#10;dRq7P7w9zqkcZ2c18021OLteHGkMnWcN+SwDQdx403Gr4WO7vFMgQkQ22HsmDb8UYFFfX1VYGn/i&#10;NR03sRUphEOJGmyMQyllaCw5DDM/ECfvy48OY5JjK82IpxTuejnPskI67Dg1WBzo2VLzszk4Dfiy&#10;WsdPNX976F7t+/d2uV9Ztdf69ibPnkBEOsfLM0z4CR3qxLTzBzZB9JMWUcP9YxqUXKWKAsRuOuQg&#10;60r+x6//AFBLAwQUAAAACACHTuJA2l2ZrfUBAADoAwAADgAAAGRycy9lMm9Eb2MueG1srVPNjtMw&#10;EL4j8Q6W7zTZrLaFqOketiwXBJWAB5jaTmLJf7Ldpn0JXgCJG5w4cudtdnkMxk7ownLpgRyc8Xjm&#10;83zfjJfXB63IXvggrWnoxaykRBhmuTRdQz+8v332nJIQwXBQ1oiGHkWg16unT5aDq0Vle6u48ARB&#10;TKgH19A+RlcXRWC90BBm1gmDh631GiJufVdwDwOia1VUZTkvBuu585aJENC7Hg/phOjPAbRtK5lY&#10;W7bTwsQR1QsFESmFXrpAV7nathUsvm3bICJRDUWmMa94CdrbtBarJdSdB9dLNpUA55TwiJMGafDS&#10;E9QaIpCdl/9Aacm8DbaNM2Z1MRLJiiCLi/KRNu96cCJzQamDO4ke/h8se7PfeCI5TkJZYecNaOz5&#10;/afvdx+//PzxGdf7b1/JIuk0uFBj+I3Z+GkX3MYn0ofW6/RHOuSQtT2etBWHSBg6r+bVi2pxRQnD&#10;s/nlZUIsHlKdD/GVsJoko6FKmkQcati/DnEM/R2S3MqQAUuuFiU2kgGOYYvtR1M7pBJMl5ODVZLf&#10;SqVSSvDd9kZ5soc0CvmbavgrLN2yhtCPcfkohUHt7c7wbPUC+EvDSTw61MrgK6GpGi04JUrgo0pW&#10;jowg1TmRKIQyqEeSeBQ1WVvLj1nr7McByIpNw5om7M99zn54oK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IS2kNUAAAAGAQAADwAAAAAAAAABACAAAAAiAAAAZHJzL2Rvd25yZXYueG1sUEsBAhQA&#10;FAAAAAgAh07iQNpdma31AQAA6AMAAA4AAAAAAAAAAQAgAAAAJAEAAGRycy9lMm9Eb2MueG1sUEsF&#10;BgAAAAAGAAYAWQEAAIsFAAAAAA==&#10;">
                <v:fill on="f" focussize="0,0"/>
                <v:stroke weight="1pt" color="#000000" joinstyle="round"/>
                <v:imagedata o:title=""/>
                <o:lock v:ext="edit" aspectratio="f"/>
              </v:line>
            </w:pict>
          </mc:Fallback>
        </mc:AlternateContent>
      </w:r>
      <w:r>
        <w:rPr>
          <w:rFonts w:hint="eastAsia" w:ascii="Times New Roman" w:hAnsi="Times New Roman" w:eastAsia="仿宋_GB2312" w:cs="仿宋_GB2312"/>
          <w:spacing w:val="-5"/>
          <w:sz w:val="28"/>
          <w:szCs w:val="28"/>
          <w:lang w:val="en-US" w:eastAsia="zh-CN"/>
        </w:rPr>
        <w:t xml:space="preserve">  </w:t>
      </w:r>
      <w:r>
        <w:rPr>
          <w:rFonts w:hint="eastAsia" w:ascii="Times New Roman" w:hAnsi="Times New Roman" w:eastAsia="仿宋_GB2312" w:cs="仿宋_GB2312"/>
          <w:spacing w:val="-5"/>
          <w:sz w:val="28"/>
          <w:szCs w:val="28"/>
        </w:rPr>
        <w:t>中共</w:t>
      </w:r>
      <w:r>
        <w:rPr>
          <w:rFonts w:hint="eastAsia" w:ascii="Times New Roman" w:hAnsi="Times New Roman" w:eastAsia="仿宋_GB2312" w:cs="仿宋_GB2312"/>
          <w:spacing w:val="-5"/>
          <w:sz w:val="28"/>
          <w:szCs w:val="28"/>
          <w:lang w:eastAsia="zh-CN"/>
        </w:rPr>
        <w:t>镇平县</w:t>
      </w:r>
      <w:r>
        <w:rPr>
          <w:rFonts w:hint="eastAsia" w:ascii="Times New Roman" w:hAnsi="Times New Roman" w:eastAsia="仿宋_GB2312" w:cs="仿宋_GB2312"/>
          <w:spacing w:val="-5"/>
          <w:sz w:val="28"/>
          <w:szCs w:val="28"/>
        </w:rPr>
        <w:t>委农村工作领导小组办公室</w:t>
      </w:r>
      <w:r>
        <w:rPr>
          <w:rFonts w:hint="eastAsia" w:ascii="Times New Roman" w:hAnsi="Times New Roman" w:eastAsia="仿宋_GB2312" w:cs="仿宋_GB2312"/>
          <w:spacing w:val="-5"/>
          <w:sz w:val="28"/>
          <w:szCs w:val="28"/>
          <w:lang w:val="en-US" w:eastAsia="zh-CN"/>
        </w:rPr>
        <w:t xml:space="preserve">       </w:t>
      </w:r>
      <w:r>
        <w:rPr>
          <w:rFonts w:hint="eastAsia" w:eastAsia="仿宋_GB2312" w:cs="仿宋_GB2312"/>
          <w:spacing w:val="-5"/>
          <w:sz w:val="28"/>
          <w:szCs w:val="28"/>
          <w:lang w:val="en-US" w:eastAsia="zh-CN"/>
        </w:rPr>
        <w:t xml:space="preserve">  </w:t>
      </w:r>
      <w:r>
        <w:rPr>
          <w:rFonts w:hint="eastAsia" w:ascii="Times New Roman" w:hAnsi="Times New Roman" w:eastAsia="仿宋_GB2312" w:cs="仿宋_GB2312"/>
          <w:spacing w:val="-5"/>
          <w:sz w:val="28"/>
          <w:szCs w:val="28"/>
          <w:lang w:val="en-US" w:eastAsia="zh-CN"/>
        </w:rPr>
        <w:t xml:space="preserve"> 202</w:t>
      </w:r>
      <w:r>
        <w:rPr>
          <w:rFonts w:hint="eastAsia" w:eastAsia="仿宋_GB2312" w:cs="仿宋_GB2312"/>
          <w:spacing w:val="-5"/>
          <w:sz w:val="28"/>
          <w:szCs w:val="28"/>
          <w:lang w:val="en-US" w:eastAsia="zh-CN"/>
        </w:rPr>
        <w:t>5</w:t>
      </w:r>
      <w:r>
        <w:rPr>
          <w:rFonts w:hint="eastAsia" w:ascii="Times New Roman" w:hAnsi="Times New Roman" w:eastAsia="仿宋_GB2312" w:cs="仿宋_GB2312"/>
          <w:spacing w:val="-5"/>
          <w:sz w:val="28"/>
          <w:szCs w:val="28"/>
          <w:lang w:val="en-US" w:eastAsia="zh-CN"/>
        </w:rPr>
        <w:t>年</w:t>
      </w:r>
      <w:r>
        <w:rPr>
          <w:rFonts w:hint="eastAsia" w:eastAsia="仿宋_GB2312" w:cs="仿宋_GB2312"/>
          <w:spacing w:val="-5"/>
          <w:sz w:val="28"/>
          <w:szCs w:val="28"/>
          <w:lang w:val="en-US" w:eastAsia="zh-CN"/>
        </w:rPr>
        <w:t>5</w:t>
      </w:r>
      <w:r>
        <w:rPr>
          <w:rFonts w:hint="eastAsia" w:ascii="Times New Roman" w:hAnsi="Times New Roman" w:eastAsia="仿宋_GB2312" w:cs="仿宋_GB2312"/>
          <w:spacing w:val="-5"/>
          <w:sz w:val="28"/>
          <w:szCs w:val="28"/>
          <w:lang w:val="en-US" w:eastAsia="zh-CN"/>
        </w:rPr>
        <w:t>月</w:t>
      </w:r>
      <w:r>
        <w:rPr>
          <w:rFonts w:hint="eastAsia" w:eastAsia="仿宋_GB2312" w:cs="仿宋_GB2312"/>
          <w:spacing w:val="-5"/>
          <w:sz w:val="28"/>
          <w:szCs w:val="28"/>
          <w:lang w:val="en-US" w:eastAsia="zh-CN"/>
        </w:rPr>
        <w:t>16</w:t>
      </w:r>
      <w:r>
        <w:rPr>
          <w:rFonts w:hint="eastAsia" w:ascii="Times New Roman" w:hAnsi="Times New Roman" w:eastAsia="仿宋_GB2312" w:cs="仿宋_GB2312"/>
          <w:spacing w:val="-5"/>
          <w:sz w:val="28"/>
          <w:szCs w:val="28"/>
          <w:lang w:val="en-US" w:eastAsia="zh-CN"/>
        </w:rPr>
        <w:t>日印发</w:t>
      </w:r>
    </w:p>
    <w:sectPr>
      <w:footerReference r:id="rId6" w:type="default"/>
      <w:pgSz w:w="11906" w:h="16838"/>
      <w:pgMar w:top="1984" w:right="1417" w:bottom="1814" w:left="1587" w:header="851" w:footer="1134"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ESI小标宋-GB2312">
    <w:panose1 w:val="02000500000000000000"/>
    <w:charset w:val="86"/>
    <w:family w:val="auto"/>
    <w:pitch w:val="default"/>
    <w:sig w:usb0="800002AF" w:usb1="084F6CF8" w:usb2="00000010"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A92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F82F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1F82F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3290B">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92CE7">
                          <w:pPr>
                            <w:pStyle w:val="4"/>
                          </w:pPr>
                          <w:r>
                            <w:t xml:space="preserve">— </w:t>
                          </w:r>
                          <w:r>
                            <w:rPr>
                              <w:rFonts w:hint="eastAsia"/>
                              <w:lang w:val="en-US" w:eastAsia="zh-CN"/>
                            </w:rPr>
                            <w:t>18</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092CE7">
                    <w:pPr>
                      <w:pStyle w:val="4"/>
                    </w:pPr>
                    <w:r>
                      <w:t xml:space="preserve">— </w:t>
                    </w:r>
                    <w:r>
                      <w:rPr>
                        <w:rFonts w:hint="eastAsia"/>
                        <w:lang w:val="en-US" w:eastAsia="zh-CN"/>
                      </w:rPr>
                      <w:t>18</w:t>
                    </w:r>
                    <w:r>
                      <w:t>—</w:t>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CDBDCB">
                          <w:pPr>
                            <w:pStyle w:val="4"/>
                            <w:rPr>
                              <w:rFonts w:hint="default" w:eastAsia="宋体"/>
                              <w:lang w:val="en-US" w:eastAsia="zh-CN"/>
                            </w:rPr>
                          </w:pP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nvhjRAQAAn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2p74Y0QEAAJ4DAAAOAAAAAAAAAAEAIAAAAB8BAABk&#10;cnMvZTJvRG9jLnhtbFBLBQYAAAAABgAGAFkBAABiBQAAAAA=&#10;">
              <v:fill on="f" focussize="0,0"/>
              <v:stroke on="f"/>
              <v:imagedata o:title=""/>
              <o:lock v:ext="edit" aspectratio="f"/>
              <v:textbox inset="0mm,0mm,0mm,0mm" style="mso-fit-shape-to-text:t;">
                <w:txbxContent>
                  <w:p w14:paraId="60CDBDCB">
                    <w:pPr>
                      <w:pStyle w:val="4"/>
                      <w:rPr>
                        <w:rFonts w:hint="default" w:eastAsia="宋体"/>
                        <w:lang w:val="en-US" w:eastAsia="zh-CN"/>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46E3">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88C70">
                          <w:pPr>
                            <w:pStyle w:val="3"/>
                            <w:bidi w:val="0"/>
                          </w:pPr>
                          <w:r>
                            <w:t xml:space="preserve">— </w:t>
                          </w:r>
                          <w:r>
                            <w:rPr>
                              <w:rFonts w:hint="eastAsia"/>
                              <w:lang w:val="en-US" w:eastAsia="zh-CN"/>
                            </w:rPr>
                            <w:t>19</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A88C70">
                    <w:pPr>
                      <w:pStyle w:val="3"/>
                      <w:bidi w:val="0"/>
                    </w:pPr>
                    <w:r>
                      <w:t xml:space="preserve">— </w:t>
                    </w:r>
                    <w:r>
                      <w:rPr>
                        <w:rFonts w:hint="eastAsia"/>
                        <w:lang w:val="en-US" w:eastAsia="zh-CN"/>
                      </w:rPr>
                      <w:t>19</w:t>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29C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69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HorizontalDrawingGridEvery w:val="1"/>
  <w:displayVerticalDrawingGridEvery w:val="1"/>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74D87"/>
    <w:rsid w:val="130628D8"/>
    <w:rsid w:val="132D5631"/>
    <w:rsid w:val="187F1162"/>
    <w:rsid w:val="1D882867"/>
    <w:rsid w:val="28355CE1"/>
    <w:rsid w:val="2A510485"/>
    <w:rsid w:val="2FF939D3"/>
    <w:rsid w:val="30006BD5"/>
    <w:rsid w:val="30107B6F"/>
    <w:rsid w:val="39A14F85"/>
    <w:rsid w:val="3BEE0229"/>
    <w:rsid w:val="3CF8547E"/>
    <w:rsid w:val="3F1E4982"/>
    <w:rsid w:val="459D3CBC"/>
    <w:rsid w:val="472B224E"/>
    <w:rsid w:val="509F13A6"/>
    <w:rsid w:val="573945F7"/>
    <w:rsid w:val="5D137698"/>
    <w:rsid w:val="5D6C2B99"/>
    <w:rsid w:val="602D281F"/>
    <w:rsid w:val="683156EC"/>
    <w:rsid w:val="6A102F95"/>
    <w:rsid w:val="6B18301A"/>
    <w:rsid w:val="6E0E7FBA"/>
    <w:rsid w:val="6F750784"/>
    <w:rsid w:val="725076CE"/>
    <w:rsid w:val="7DC720AD"/>
    <w:rsid w:val="7E240B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qFormat/>
    <w:uiPriority w:val="0"/>
  </w:style>
  <w:style w:type="table" w:default="1" w:styleId="8">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2"/>
    <w:basedOn w:val="1"/>
    <w:qFormat/>
    <w:uiPriority w:val="0"/>
    <w:pPr>
      <w:spacing w:after="120" w:line="480" w:lineRule="auto"/>
    </w:p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table" w:customStyle="1" w:styleId="12">
    <w:name w:val="Table Normal"/>
    <w:qFormat/>
    <w:uiPriority w:val="0"/>
    <w:tblPr>
      <w:tblCellMar>
        <w:top w:w="0" w:type="dxa"/>
        <w:left w:w="0" w:type="dxa"/>
        <w:bottom w:w="0" w:type="dxa"/>
        <w:right w:w="0" w:type="dxa"/>
      </w:tblCellMar>
    </w:tblPr>
  </w:style>
  <w:style w:type="paragraph" w:customStyle="1" w:styleId="13">
    <w:name w:val="Table Text"/>
    <w:basedOn w:val="1"/>
    <w:qFormat/>
    <w:uiPriority w:val="0"/>
    <w:rPr>
      <w:rFonts w:ascii="Arial" w:hAnsi="Arial" w:eastAsia="Arial" w:cs="Arial"/>
      <w:sz w:val="21"/>
      <w:szCs w:val="21"/>
      <w:lang w:val="en-US" w:eastAsia="en-US" w:bidi="ar-SA"/>
    </w:rPr>
  </w:style>
  <w:style w:type="paragraph" w:customStyle="1" w:styleId="14">
    <w:name w:val="Normal Indent_9492ccf1-ba5f-46f6-b4ef-11db09f0ab51"/>
    <w:basedOn w:val="1"/>
    <w:qFormat/>
    <w:uiPriority w:val="0"/>
    <w:pPr>
      <w:ind w:firstLine="420" w:firstLineChars="200"/>
    </w:pPr>
  </w:style>
  <w:style w:type="paragraph" w:customStyle="1" w:styleId="1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21"/>
    <w:basedOn w:val="10"/>
    <w:qFormat/>
    <w:uiPriority w:val="0"/>
    <w:rPr>
      <w:rFonts w:hint="default" w:ascii="Times New Roman" w:hAnsi="Times New Roman" w:cs="Times New Roman"/>
      <w:b/>
      <w:bCs/>
      <w:color w:val="000000"/>
      <w:sz w:val="24"/>
      <w:szCs w:val="24"/>
      <w:u w:val="none"/>
    </w:rPr>
  </w:style>
  <w:style w:type="paragraph" w:customStyle="1" w:styleId="17">
    <w:name w:val="一级标题"/>
    <w:basedOn w:val="1"/>
    <w:qFormat/>
    <w:uiPriority w:val="0"/>
    <w:pPr>
      <w:spacing w:line="600" w:lineRule="exact"/>
      <w:ind w:firstLine="0" w:firstLineChars="0"/>
      <w:jc w:val="center"/>
      <w:outlineLvl w:val="0"/>
    </w:pPr>
    <w:rPr>
      <w:rFonts w:eastAsia="方正大标宋_GBK"/>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金山软件</Company>
  <Pages>12</Pages>
  <Words>7003</Words>
  <Characters>7351</Characters>
  <Paragraphs>347</Paragraphs>
  <TotalTime>1735</TotalTime>
  <ScaleCrop>false</ScaleCrop>
  <LinksUpToDate>false</LinksUpToDate>
  <CharactersWithSpaces>7702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2024-11-19T17:50:00Z</dcterms:created>
  <dc:creator>wps</dc:creator>
  <cp:lastModifiedBy>kylin</cp:lastModifiedBy>
  <cp:lastPrinted>2025-10-14T22:02:00Z</cp:lastPrinted>
  <dcterms:modified xsi:type="dcterms:W3CDTF">2026-03-17T10:00:25Z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4DB0C52B486547DCB1505D8C9EC2AA84_13</vt:lpwstr>
  </property>
  <property fmtid="{D5CDD505-2E9C-101B-9397-08002B2CF9AE}" pid="4" name="KSOTemplateDocerSaveRecord">
    <vt:lpwstr>eyJoZGlkIjoiYmRlZDQ4ZTFhYmRiYWNjNjNlN2UxMTQwNDViZWQ4M2MiLCJ1c2VySWQiOiI2MjgwODkxNDMifQ==</vt:lpwstr>
  </property>
</Properties>
</file>